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46092" w14:textId="77777777" w:rsidR="00A3525C" w:rsidRDefault="00A3525C" w:rsidP="00EC2DDF">
      <w:pPr>
        <w:pStyle w:val="Subtitle"/>
        <w:jc w:val="right"/>
      </w:pPr>
      <w:r>
        <w:rPr>
          <w:rFonts w:ascii="Plan Storytelling" w:eastAsiaTheme="majorEastAsia" w:hAnsi="Plan Storytelling" w:cstheme="majorBidi"/>
          <w:noProof/>
          <w:color w:val="79004C" w:themeColor="text2" w:themeShade="BF"/>
          <w:sz w:val="32"/>
          <w:szCs w:val="32"/>
          <w:lang w:eastAsia="en-AU"/>
        </w:rPr>
        <w:drawing>
          <wp:inline distT="0" distB="0" distL="0" distR="0" wp14:anchorId="40B277F4" wp14:editId="7E4C3A3C">
            <wp:extent cx="6551930" cy="43681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1824150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1930" cy="4368165"/>
                    </a:xfrm>
                    <a:prstGeom prst="rect">
                      <a:avLst/>
                    </a:prstGeom>
                  </pic:spPr>
                </pic:pic>
              </a:graphicData>
            </a:graphic>
          </wp:inline>
        </w:drawing>
      </w:r>
    </w:p>
    <w:p w14:paraId="61FEED70" w14:textId="77777777" w:rsidR="00A3525C" w:rsidRDefault="00A3525C" w:rsidP="00EC2DDF">
      <w:pPr>
        <w:pStyle w:val="Subtitle"/>
        <w:jc w:val="right"/>
      </w:pPr>
    </w:p>
    <w:p w14:paraId="5DEB0DEA" w14:textId="5350D01E" w:rsidR="00AB4C03" w:rsidRPr="0039399F" w:rsidRDefault="00AB4C03" w:rsidP="00A3525C">
      <w:pPr>
        <w:spacing w:after="0"/>
        <w:rPr>
          <w:rFonts w:eastAsiaTheme="majorEastAsia" w:cstheme="majorBidi"/>
          <w:color w:val="A20066" w:themeColor="text2"/>
          <w:sz w:val="40"/>
          <w:szCs w:val="40"/>
        </w:rPr>
      </w:pPr>
      <w:r w:rsidRPr="0039399F">
        <w:rPr>
          <w:rFonts w:eastAsiaTheme="majorEastAsia" w:cstheme="majorBidi"/>
          <w:color w:val="A20066" w:themeColor="text2"/>
          <w:sz w:val="40"/>
          <w:szCs w:val="40"/>
        </w:rPr>
        <w:t>East Gippsland Uniting</w:t>
      </w:r>
    </w:p>
    <w:p w14:paraId="1D81A4AC" w14:textId="517469C9" w:rsidR="00AB4C03" w:rsidRPr="0039399F" w:rsidRDefault="00AB4C03" w:rsidP="00EC2DDF">
      <w:pPr>
        <w:spacing w:after="0"/>
        <w:rPr>
          <w:rFonts w:eastAsiaTheme="majorEastAsia" w:cstheme="majorBidi"/>
          <w:b/>
          <w:color w:val="A20066" w:themeColor="text2"/>
          <w:sz w:val="84"/>
          <w:szCs w:val="40"/>
        </w:rPr>
      </w:pPr>
      <w:r w:rsidRPr="0039399F">
        <w:rPr>
          <w:rFonts w:eastAsiaTheme="majorEastAsia" w:cstheme="majorBidi"/>
          <w:b/>
          <w:color w:val="A20066" w:themeColor="text2"/>
          <w:sz w:val="84"/>
          <w:szCs w:val="40"/>
        </w:rPr>
        <w:t xml:space="preserve">Bushfire Recovery </w:t>
      </w:r>
    </w:p>
    <w:p w14:paraId="070F64BB" w14:textId="728205EA" w:rsidR="008F70E7" w:rsidRPr="0039399F" w:rsidRDefault="00224FDE" w:rsidP="00AB4C03">
      <w:pPr>
        <w:rPr>
          <w:rFonts w:eastAsiaTheme="majorEastAsia" w:cstheme="majorBidi"/>
          <w:b/>
          <w:color w:val="A20066" w:themeColor="text2"/>
          <w:sz w:val="36"/>
          <w:szCs w:val="40"/>
        </w:rPr>
      </w:pPr>
      <w:r w:rsidRPr="00224FDE">
        <w:rPr>
          <w:rFonts w:eastAsiaTheme="majorEastAsia" w:cstheme="majorBidi"/>
          <w:b/>
          <w:color w:val="A20066" w:themeColor="text2"/>
          <w:sz w:val="36"/>
          <w:szCs w:val="40"/>
        </w:rPr>
        <w:t>THEORY OF CHANGE</w:t>
      </w:r>
    </w:p>
    <w:p w14:paraId="6245E377" w14:textId="77777777" w:rsidR="0039399F" w:rsidRDefault="0039399F" w:rsidP="00AB4C03">
      <w:pPr>
        <w:rPr>
          <w:rFonts w:eastAsiaTheme="majorEastAsia" w:cstheme="majorBidi"/>
          <w:color w:val="505050" w:themeColor="background2"/>
          <w:sz w:val="24"/>
          <w:szCs w:val="40"/>
        </w:rPr>
      </w:pPr>
    </w:p>
    <w:p w14:paraId="000BB5FC" w14:textId="2B291636" w:rsidR="00CC4574" w:rsidRPr="0039399F" w:rsidRDefault="00AB4C03" w:rsidP="00AB4C03">
      <w:pPr>
        <w:rPr>
          <w:rFonts w:eastAsiaTheme="majorEastAsia" w:cstheme="majorBidi"/>
          <w:color w:val="505050" w:themeColor="background2"/>
          <w:sz w:val="24"/>
          <w:szCs w:val="40"/>
        </w:rPr>
      </w:pPr>
      <w:r w:rsidRPr="0039399F">
        <w:rPr>
          <w:rFonts w:eastAsiaTheme="majorEastAsia" w:cstheme="majorBidi"/>
          <w:color w:val="505050" w:themeColor="background2"/>
          <w:sz w:val="24"/>
          <w:szCs w:val="40"/>
        </w:rPr>
        <w:t>JUNE 2020</w:t>
      </w:r>
    </w:p>
    <w:p w14:paraId="4205C981" w14:textId="4BFC98EB" w:rsidR="00EE5DCD" w:rsidRPr="0039399F" w:rsidRDefault="00EE5DCD" w:rsidP="00EC2DDF">
      <w:pPr>
        <w:rPr>
          <w:rFonts w:eastAsiaTheme="majorEastAsia" w:cstheme="majorBidi"/>
          <w:color w:val="A20066" w:themeColor="text2"/>
          <w:sz w:val="40"/>
          <w:szCs w:val="40"/>
        </w:rPr>
      </w:pPr>
    </w:p>
    <w:p w14:paraId="07DC1D1C" w14:textId="77777777" w:rsidR="00855A91" w:rsidRDefault="00855A91" w:rsidP="00EC2DDF">
      <w:pPr>
        <w:rPr>
          <w:rFonts w:ascii="Plan Storytelling" w:eastAsiaTheme="majorEastAsia" w:hAnsi="Plan Storytelling" w:cstheme="majorBidi"/>
          <w:color w:val="79004C" w:themeColor="text2" w:themeShade="BF"/>
          <w:sz w:val="32"/>
          <w:szCs w:val="32"/>
        </w:rPr>
        <w:sectPr w:rsidR="00855A91" w:rsidSect="00B50050">
          <w:headerReference w:type="default" r:id="rId12"/>
          <w:footerReference w:type="default" r:id="rId13"/>
          <w:footerReference w:type="first" r:id="rId14"/>
          <w:pgSz w:w="11906" w:h="16838"/>
          <w:pgMar w:top="794" w:right="794" w:bottom="1134" w:left="794" w:header="709" w:footer="709" w:gutter="0"/>
          <w:cols w:space="708"/>
          <w:docGrid w:linePitch="360"/>
        </w:sectPr>
      </w:pPr>
    </w:p>
    <w:sdt>
      <w:sdtPr>
        <w:rPr>
          <w:rFonts w:asciiTheme="minorHAnsi" w:hAnsiTheme="minorHAnsi" w:cstheme="minorBidi"/>
          <w:b w:val="0"/>
          <w:color w:val="auto"/>
          <w:sz w:val="20"/>
          <w:szCs w:val="22"/>
        </w:rPr>
        <w:id w:val="-598788293"/>
        <w:docPartObj>
          <w:docPartGallery w:val="Table of Contents"/>
          <w:docPartUnique/>
        </w:docPartObj>
      </w:sdtPr>
      <w:sdtEndPr>
        <w:rPr>
          <w:bCs/>
          <w:noProof/>
        </w:rPr>
      </w:sdtEndPr>
      <w:sdtContent>
        <w:p w14:paraId="1B4F3695" w14:textId="02AAD133" w:rsidR="00EE64E9" w:rsidRDefault="00EE64E9" w:rsidP="00052204">
          <w:pPr>
            <w:pStyle w:val="Heading-NoTOC"/>
          </w:pPr>
          <w:r w:rsidRPr="00EE64E9">
            <w:t>Contents</w:t>
          </w:r>
        </w:p>
        <w:p w14:paraId="3294065C" w14:textId="6BD86214" w:rsidR="000C025A" w:rsidRDefault="00EE64E9">
          <w:pPr>
            <w:pStyle w:val="TOC1"/>
            <w:tabs>
              <w:tab w:val="right" w:leader="dot" w:pos="10308"/>
            </w:tabs>
            <w:rPr>
              <w:rFonts w:cstheme="minorBidi"/>
              <w:b w:val="0"/>
              <w:noProof/>
              <w:sz w:val="22"/>
              <w:lang w:val="en-AU" w:eastAsia="en-AU"/>
            </w:rPr>
          </w:pPr>
          <w:r>
            <w:fldChar w:fldCharType="begin"/>
          </w:r>
          <w:r>
            <w:instrText xml:space="preserve"> TOC \o "2-3" \h \z \t "Heading 1,1" </w:instrText>
          </w:r>
          <w:r>
            <w:fldChar w:fldCharType="separate"/>
          </w:r>
          <w:hyperlink w:anchor="_Toc47433862" w:history="1">
            <w:r w:rsidR="000C025A" w:rsidRPr="00F8182B">
              <w:rPr>
                <w:rStyle w:val="Hyperlink"/>
                <w:noProof/>
              </w:rPr>
              <w:t>Acknowledgments</w:t>
            </w:r>
            <w:r w:rsidR="000C025A">
              <w:rPr>
                <w:noProof/>
                <w:webHidden/>
              </w:rPr>
              <w:tab/>
            </w:r>
            <w:r w:rsidR="000C025A">
              <w:rPr>
                <w:noProof/>
                <w:webHidden/>
              </w:rPr>
              <w:fldChar w:fldCharType="begin"/>
            </w:r>
            <w:r w:rsidR="000C025A">
              <w:rPr>
                <w:noProof/>
                <w:webHidden/>
              </w:rPr>
              <w:instrText xml:space="preserve"> PAGEREF _Toc47433862 \h </w:instrText>
            </w:r>
            <w:r w:rsidR="000C025A">
              <w:rPr>
                <w:noProof/>
                <w:webHidden/>
              </w:rPr>
            </w:r>
            <w:r w:rsidR="000C025A">
              <w:rPr>
                <w:noProof/>
                <w:webHidden/>
              </w:rPr>
              <w:fldChar w:fldCharType="separate"/>
            </w:r>
            <w:r w:rsidR="000C025A">
              <w:rPr>
                <w:noProof/>
                <w:webHidden/>
              </w:rPr>
              <w:t>3</w:t>
            </w:r>
            <w:r w:rsidR="000C025A">
              <w:rPr>
                <w:noProof/>
                <w:webHidden/>
              </w:rPr>
              <w:fldChar w:fldCharType="end"/>
            </w:r>
          </w:hyperlink>
        </w:p>
        <w:p w14:paraId="73C4CF29" w14:textId="5320CC6A" w:rsidR="000C025A" w:rsidRDefault="00C91862">
          <w:pPr>
            <w:pStyle w:val="TOC1"/>
            <w:tabs>
              <w:tab w:val="right" w:leader="dot" w:pos="10308"/>
            </w:tabs>
            <w:rPr>
              <w:rFonts w:cstheme="minorBidi"/>
              <w:b w:val="0"/>
              <w:noProof/>
              <w:sz w:val="22"/>
              <w:lang w:val="en-AU" w:eastAsia="en-AU"/>
            </w:rPr>
          </w:pPr>
          <w:hyperlink w:anchor="_Toc47433863" w:history="1">
            <w:r w:rsidR="000C025A" w:rsidRPr="00F8182B">
              <w:rPr>
                <w:rStyle w:val="Hyperlink"/>
                <w:noProof/>
              </w:rPr>
              <w:t>Introduction</w:t>
            </w:r>
            <w:r w:rsidR="000C025A">
              <w:rPr>
                <w:noProof/>
                <w:webHidden/>
              </w:rPr>
              <w:tab/>
            </w:r>
            <w:r w:rsidR="000C025A">
              <w:rPr>
                <w:noProof/>
                <w:webHidden/>
              </w:rPr>
              <w:fldChar w:fldCharType="begin"/>
            </w:r>
            <w:r w:rsidR="000C025A">
              <w:rPr>
                <w:noProof/>
                <w:webHidden/>
              </w:rPr>
              <w:instrText xml:space="preserve"> PAGEREF _Toc47433863 \h </w:instrText>
            </w:r>
            <w:r w:rsidR="000C025A">
              <w:rPr>
                <w:noProof/>
                <w:webHidden/>
              </w:rPr>
            </w:r>
            <w:r w:rsidR="000C025A">
              <w:rPr>
                <w:noProof/>
                <w:webHidden/>
              </w:rPr>
              <w:fldChar w:fldCharType="separate"/>
            </w:r>
            <w:r w:rsidR="000C025A">
              <w:rPr>
                <w:noProof/>
                <w:webHidden/>
              </w:rPr>
              <w:t>4</w:t>
            </w:r>
            <w:r w:rsidR="000C025A">
              <w:rPr>
                <w:noProof/>
                <w:webHidden/>
              </w:rPr>
              <w:fldChar w:fldCharType="end"/>
            </w:r>
          </w:hyperlink>
        </w:p>
        <w:p w14:paraId="604C4CA2" w14:textId="5D19923B" w:rsidR="000C025A" w:rsidRDefault="00C91862">
          <w:pPr>
            <w:pStyle w:val="TOC1"/>
            <w:tabs>
              <w:tab w:val="right" w:leader="dot" w:pos="10308"/>
            </w:tabs>
            <w:rPr>
              <w:rFonts w:cstheme="minorBidi"/>
              <w:b w:val="0"/>
              <w:noProof/>
              <w:sz w:val="22"/>
              <w:lang w:val="en-AU" w:eastAsia="en-AU"/>
            </w:rPr>
          </w:pPr>
          <w:hyperlink w:anchor="_Toc47433864" w:history="1">
            <w:r w:rsidR="000C025A" w:rsidRPr="00F8182B">
              <w:rPr>
                <w:rStyle w:val="Hyperlink"/>
                <w:noProof/>
              </w:rPr>
              <w:t>Definitions</w:t>
            </w:r>
            <w:r w:rsidR="000C025A">
              <w:rPr>
                <w:noProof/>
                <w:webHidden/>
              </w:rPr>
              <w:tab/>
            </w:r>
            <w:r w:rsidR="000C025A">
              <w:rPr>
                <w:noProof/>
                <w:webHidden/>
              </w:rPr>
              <w:fldChar w:fldCharType="begin"/>
            </w:r>
            <w:r w:rsidR="000C025A">
              <w:rPr>
                <w:noProof/>
                <w:webHidden/>
              </w:rPr>
              <w:instrText xml:space="preserve"> PAGEREF _Toc47433864 \h </w:instrText>
            </w:r>
            <w:r w:rsidR="000C025A">
              <w:rPr>
                <w:noProof/>
                <w:webHidden/>
              </w:rPr>
            </w:r>
            <w:r w:rsidR="000C025A">
              <w:rPr>
                <w:noProof/>
                <w:webHidden/>
              </w:rPr>
              <w:fldChar w:fldCharType="separate"/>
            </w:r>
            <w:r w:rsidR="000C025A">
              <w:rPr>
                <w:noProof/>
                <w:webHidden/>
              </w:rPr>
              <w:t>5</w:t>
            </w:r>
            <w:r w:rsidR="000C025A">
              <w:rPr>
                <w:noProof/>
                <w:webHidden/>
              </w:rPr>
              <w:fldChar w:fldCharType="end"/>
            </w:r>
          </w:hyperlink>
        </w:p>
        <w:p w14:paraId="6A24BCB0" w14:textId="74006D8A" w:rsidR="000C025A" w:rsidRDefault="00C91862">
          <w:pPr>
            <w:pStyle w:val="TOC1"/>
            <w:tabs>
              <w:tab w:val="right" w:leader="dot" w:pos="10308"/>
            </w:tabs>
            <w:rPr>
              <w:rFonts w:cstheme="minorBidi"/>
              <w:b w:val="0"/>
              <w:noProof/>
              <w:sz w:val="22"/>
              <w:lang w:val="en-AU" w:eastAsia="en-AU"/>
            </w:rPr>
          </w:pPr>
          <w:hyperlink w:anchor="_Toc47433865" w:history="1">
            <w:r w:rsidR="000C025A" w:rsidRPr="00F8182B">
              <w:rPr>
                <w:rStyle w:val="Hyperlink"/>
                <w:noProof/>
              </w:rPr>
              <w:t>Why a Theory of Change?</w:t>
            </w:r>
            <w:r w:rsidR="000C025A">
              <w:rPr>
                <w:noProof/>
                <w:webHidden/>
              </w:rPr>
              <w:tab/>
            </w:r>
            <w:r w:rsidR="000C025A">
              <w:rPr>
                <w:noProof/>
                <w:webHidden/>
              </w:rPr>
              <w:fldChar w:fldCharType="begin"/>
            </w:r>
            <w:r w:rsidR="000C025A">
              <w:rPr>
                <w:noProof/>
                <w:webHidden/>
              </w:rPr>
              <w:instrText xml:space="preserve"> PAGEREF _Toc47433865 \h </w:instrText>
            </w:r>
            <w:r w:rsidR="000C025A">
              <w:rPr>
                <w:noProof/>
                <w:webHidden/>
              </w:rPr>
            </w:r>
            <w:r w:rsidR="000C025A">
              <w:rPr>
                <w:noProof/>
                <w:webHidden/>
              </w:rPr>
              <w:fldChar w:fldCharType="separate"/>
            </w:r>
            <w:r w:rsidR="000C025A">
              <w:rPr>
                <w:noProof/>
                <w:webHidden/>
              </w:rPr>
              <w:t>6</w:t>
            </w:r>
            <w:r w:rsidR="000C025A">
              <w:rPr>
                <w:noProof/>
                <w:webHidden/>
              </w:rPr>
              <w:fldChar w:fldCharType="end"/>
            </w:r>
          </w:hyperlink>
        </w:p>
        <w:p w14:paraId="1E67A3FA" w14:textId="6DDDE7C7" w:rsidR="000C025A" w:rsidRDefault="00C91862">
          <w:pPr>
            <w:pStyle w:val="TOC2"/>
            <w:tabs>
              <w:tab w:val="right" w:leader="dot" w:pos="10308"/>
            </w:tabs>
            <w:rPr>
              <w:rFonts w:cstheme="minorBidi"/>
              <w:noProof/>
              <w:sz w:val="22"/>
              <w:lang w:val="en-AU" w:eastAsia="en-AU"/>
            </w:rPr>
          </w:pPr>
          <w:hyperlink w:anchor="_Toc47433866" w:history="1">
            <w:r w:rsidR="000C025A" w:rsidRPr="00F8182B">
              <w:rPr>
                <w:rStyle w:val="Hyperlink"/>
                <w:noProof/>
              </w:rPr>
              <w:t>Our Strategies</w:t>
            </w:r>
            <w:r w:rsidR="000C025A">
              <w:rPr>
                <w:noProof/>
                <w:webHidden/>
              </w:rPr>
              <w:tab/>
            </w:r>
            <w:r w:rsidR="000C025A">
              <w:rPr>
                <w:noProof/>
                <w:webHidden/>
              </w:rPr>
              <w:fldChar w:fldCharType="begin"/>
            </w:r>
            <w:r w:rsidR="000C025A">
              <w:rPr>
                <w:noProof/>
                <w:webHidden/>
              </w:rPr>
              <w:instrText xml:space="preserve"> PAGEREF _Toc47433866 \h </w:instrText>
            </w:r>
            <w:r w:rsidR="000C025A">
              <w:rPr>
                <w:noProof/>
                <w:webHidden/>
              </w:rPr>
            </w:r>
            <w:r w:rsidR="000C025A">
              <w:rPr>
                <w:noProof/>
                <w:webHidden/>
              </w:rPr>
              <w:fldChar w:fldCharType="separate"/>
            </w:r>
            <w:r w:rsidR="000C025A">
              <w:rPr>
                <w:noProof/>
                <w:webHidden/>
              </w:rPr>
              <w:t>6</w:t>
            </w:r>
            <w:r w:rsidR="000C025A">
              <w:rPr>
                <w:noProof/>
                <w:webHidden/>
              </w:rPr>
              <w:fldChar w:fldCharType="end"/>
            </w:r>
          </w:hyperlink>
        </w:p>
        <w:p w14:paraId="090A60DA" w14:textId="22CE7C40" w:rsidR="000C025A" w:rsidRDefault="00C91862">
          <w:pPr>
            <w:pStyle w:val="TOC2"/>
            <w:tabs>
              <w:tab w:val="right" w:leader="dot" w:pos="10308"/>
            </w:tabs>
            <w:rPr>
              <w:rFonts w:cstheme="minorBidi"/>
              <w:noProof/>
              <w:sz w:val="22"/>
              <w:lang w:val="en-AU" w:eastAsia="en-AU"/>
            </w:rPr>
          </w:pPr>
          <w:hyperlink w:anchor="_Toc47433867" w:history="1">
            <w:r w:rsidR="000C025A" w:rsidRPr="00F8182B">
              <w:rPr>
                <w:rStyle w:val="Hyperlink"/>
                <w:noProof/>
              </w:rPr>
              <w:t>Our Objectives</w:t>
            </w:r>
            <w:r w:rsidR="000C025A">
              <w:rPr>
                <w:noProof/>
                <w:webHidden/>
              </w:rPr>
              <w:tab/>
            </w:r>
            <w:r w:rsidR="000C025A">
              <w:rPr>
                <w:noProof/>
                <w:webHidden/>
              </w:rPr>
              <w:fldChar w:fldCharType="begin"/>
            </w:r>
            <w:r w:rsidR="000C025A">
              <w:rPr>
                <w:noProof/>
                <w:webHidden/>
              </w:rPr>
              <w:instrText xml:space="preserve"> PAGEREF _Toc47433867 \h </w:instrText>
            </w:r>
            <w:r w:rsidR="000C025A">
              <w:rPr>
                <w:noProof/>
                <w:webHidden/>
              </w:rPr>
            </w:r>
            <w:r w:rsidR="000C025A">
              <w:rPr>
                <w:noProof/>
                <w:webHidden/>
              </w:rPr>
              <w:fldChar w:fldCharType="separate"/>
            </w:r>
            <w:r w:rsidR="000C025A">
              <w:rPr>
                <w:noProof/>
                <w:webHidden/>
              </w:rPr>
              <w:t>6</w:t>
            </w:r>
            <w:r w:rsidR="000C025A">
              <w:rPr>
                <w:noProof/>
                <w:webHidden/>
              </w:rPr>
              <w:fldChar w:fldCharType="end"/>
            </w:r>
          </w:hyperlink>
        </w:p>
        <w:p w14:paraId="6E32330E" w14:textId="1C6781A0" w:rsidR="000C025A" w:rsidRDefault="00C91862">
          <w:pPr>
            <w:pStyle w:val="TOC2"/>
            <w:tabs>
              <w:tab w:val="right" w:leader="dot" w:pos="10308"/>
            </w:tabs>
            <w:rPr>
              <w:rFonts w:cstheme="minorBidi"/>
              <w:noProof/>
              <w:sz w:val="22"/>
              <w:lang w:val="en-AU" w:eastAsia="en-AU"/>
            </w:rPr>
          </w:pPr>
          <w:hyperlink w:anchor="_Toc47433868" w:history="1">
            <w:r w:rsidR="000C025A" w:rsidRPr="00F8182B">
              <w:rPr>
                <w:rStyle w:val="Hyperlink"/>
                <w:noProof/>
              </w:rPr>
              <w:t>Our Impact</w:t>
            </w:r>
            <w:r w:rsidR="000C025A">
              <w:rPr>
                <w:noProof/>
                <w:webHidden/>
              </w:rPr>
              <w:tab/>
            </w:r>
            <w:r w:rsidR="000C025A">
              <w:rPr>
                <w:noProof/>
                <w:webHidden/>
              </w:rPr>
              <w:fldChar w:fldCharType="begin"/>
            </w:r>
            <w:r w:rsidR="000C025A">
              <w:rPr>
                <w:noProof/>
                <w:webHidden/>
              </w:rPr>
              <w:instrText xml:space="preserve"> PAGEREF _Toc47433868 \h </w:instrText>
            </w:r>
            <w:r w:rsidR="000C025A">
              <w:rPr>
                <w:noProof/>
                <w:webHidden/>
              </w:rPr>
            </w:r>
            <w:r w:rsidR="000C025A">
              <w:rPr>
                <w:noProof/>
                <w:webHidden/>
              </w:rPr>
              <w:fldChar w:fldCharType="separate"/>
            </w:r>
            <w:r w:rsidR="000C025A">
              <w:rPr>
                <w:noProof/>
                <w:webHidden/>
              </w:rPr>
              <w:t>6</w:t>
            </w:r>
            <w:r w:rsidR="000C025A">
              <w:rPr>
                <w:noProof/>
                <w:webHidden/>
              </w:rPr>
              <w:fldChar w:fldCharType="end"/>
            </w:r>
          </w:hyperlink>
        </w:p>
        <w:p w14:paraId="16DD9234" w14:textId="1B9270AA" w:rsidR="000C025A" w:rsidRDefault="00C91862">
          <w:pPr>
            <w:pStyle w:val="TOC2"/>
            <w:tabs>
              <w:tab w:val="right" w:leader="dot" w:pos="10308"/>
            </w:tabs>
            <w:rPr>
              <w:rFonts w:cstheme="minorBidi"/>
              <w:noProof/>
              <w:sz w:val="22"/>
              <w:lang w:val="en-AU" w:eastAsia="en-AU"/>
            </w:rPr>
          </w:pPr>
          <w:hyperlink w:anchor="_Toc47433869" w:history="1">
            <w:r w:rsidR="000C025A" w:rsidRPr="00F8182B">
              <w:rPr>
                <w:rStyle w:val="Hyperlink"/>
                <w:noProof/>
              </w:rPr>
              <w:t>Our Principles</w:t>
            </w:r>
            <w:r w:rsidR="000C025A">
              <w:rPr>
                <w:noProof/>
                <w:webHidden/>
              </w:rPr>
              <w:tab/>
            </w:r>
            <w:r w:rsidR="000C025A">
              <w:rPr>
                <w:noProof/>
                <w:webHidden/>
              </w:rPr>
              <w:fldChar w:fldCharType="begin"/>
            </w:r>
            <w:r w:rsidR="000C025A">
              <w:rPr>
                <w:noProof/>
                <w:webHidden/>
              </w:rPr>
              <w:instrText xml:space="preserve"> PAGEREF _Toc47433869 \h </w:instrText>
            </w:r>
            <w:r w:rsidR="000C025A">
              <w:rPr>
                <w:noProof/>
                <w:webHidden/>
              </w:rPr>
            </w:r>
            <w:r w:rsidR="000C025A">
              <w:rPr>
                <w:noProof/>
                <w:webHidden/>
              </w:rPr>
              <w:fldChar w:fldCharType="separate"/>
            </w:r>
            <w:r w:rsidR="000C025A">
              <w:rPr>
                <w:noProof/>
                <w:webHidden/>
              </w:rPr>
              <w:t>7</w:t>
            </w:r>
            <w:r w:rsidR="000C025A">
              <w:rPr>
                <w:noProof/>
                <w:webHidden/>
              </w:rPr>
              <w:fldChar w:fldCharType="end"/>
            </w:r>
          </w:hyperlink>
        </w:p>
        <w:p w14:paraId="4D3EA0F1" w14:textId="50E696CA" w:rsidR="000C025A" w:rsidRDefault="00C91862">
          <w:pPr>
            <w:pStyle w:val="TOC1"/>
            <w:tabs>
              <w:tab w:val="right" w:leader="dot" w:pos="10308"/>
            </w:tabs>
            <w:rPr>
              <w:rFonts w:cstheme="minorBidi"/>
              <w:b w:val="0"/>
              <w:noProof/>
              <w:sz w:val="22"/>
              <w:lang w:val="en-AU" w:eastAsia="en-AU"/>
            </w:rPr>
          </w:pPr>
          <w:hyperlink w:anchor="_Toc47433870" w:history="1">
            <w:r w:rsidR="000C025A" w:rsidRPr="00F8182B">
              <w:rPr>
                <w:rStyle w:val="Hyperlink"/>
                <w:noProof/>
              </w:rPr>
              <w:t>Theory of Change</w:t>
            </w:r>
            <w:r w:rsidR="000C025A">
              <w:rPr>
                <w:noProof/>
                <w:webHidden/>
              </w:rPr>
              <w:tab/>
            </w:r>
            <w:r w:rsidR="000C025A">
              <w:rPr>
                <w:noProof/>
                <w:webHidden/>
              </w:rPr>
              <w:fldChar w:fldCharType="begin"/>
            </w:r>
            <w:r w:rsidR="000C025A">
              <w:rPr>
                <w:noProof/>
                <w:webHidden/>
              </w:rPr>
              <w:instrText xml:space="preserve"> PAGEREF _Toc47433870 \h </w:instrText>
            </w:r>
            <w:r w:rsidR="000C025A">
              <w:rPr>
                <w:noProof/>
                <w:webHidden/>
              </w:rPr>
            </w:r>
            <w:r w:rsidR="000C025A">
              <w:rPr>
                <w:noProof/>
                <w:webHidden/>
              </w:rPr>
              <w:fldChar w:fldCharType="separate"/>
            </w:r>
            <w:r w:rsidR="000C025A">
              <w:rPr>
                <w:noProof/>
                <w:webHidden/>
              </w:rPr>
              <w:t>8</w:t>
            </w:r>
            <w:r w:rsidR="000C025A">
              <w:rPr>
                <w:noProof/>
                <w:webHidden/>
              </w:rPr>
              <w:fldChar w:fldCharType="end"/>
            </w:r>
          </w:hyperlink>
        </w:p>
        <w:p w14:paraId="76B12566" w14:textId="10256067" w:rsidR="000C025A" w:rsidRDefault="00C91862">
          <w:pPr>
            <w:pStyle w:val="TOC1"/>
            <w:tabs>
              <w:tab w:val="right" w:leader="dot" w:pos="10308"/>
            </w:tabs>
            <w:rPr>
              <w:rFonts w:cstheme="minorBidi"/>
              <w:b w:val="0"/>
              <w:noProof/>
              <w:sz w:val="22"/>
              <w:lang w:val="en-AU" w:eastAsia="en-AU"/>
            </w:rPr>
          </w:pPr>
          <w:hyperlink w:anchor="_Toc47433871" w:history="1">
            <w:r w:rsidR="000C025A" w:rsidRPr="00F8182B">
              <w:rPr>
                <w:rStyle w:val="Hyperlink"/>
                <w:noProof/>
              </w:rPr>
              <w:t>Results Framework</w:t>
            </w:r>
            <w:r w:rsidR="000C025A">
              <w:rPr>
                <w:noProof/>
                <w:webHidden/>
              </w:rPr>
              <w:tab/>
            </w:r>
            <w:r w:rsidR="000C025A">
              <w:rPr>
                <w:noProof/>
                <w:webHidden/>
              </w:rPr>
              <w:fldChar w:fldCharType="begin"/>
            </w:r>
            <w:r w:rsidR="000C025A">
              <w:rPr>
                <w:noProof/>
                <w:webHidden/>
              </w:rPr>
              <w:instrText xml:space="preserve"> PAGEREF _Toc47433871 \h </w:instrText>
            </w:r>
            <w:r w:rsidR="000C025A">
              <w:rPr>
                <w:noProof/>
                <w:webHidden/>
              </w:rPr>
            </w:r>
            <w:r w:rsidR="000C025A">
              <w:rPr>
                <w:noProof/>
                <w:webHidden/>
              </w:rPr>
              <w:fldChar w:fldCharType="separate"/>
            </w:r>
            <w:r w:rsidR="000C025A">
              <w:rPr>
                <w:noProof/>
                <w:webHidden/>
              </w:rPr>
              <w:t>9</w:t>
            </w:r>
            <w:r w:rsidR="000C025A">
              <w:rPr>
                <w:noProof/>
                <w:webHidden/>
              </w:rPr>
              <w:fldChar w:fldCharType="end"/>
            </w:r>
          </w:hyperlink>
        </w:p>
        <w:p w14:paraId="48EDB590" w14:textId="72CCB6F7" w:rsidR="00EE64E9" w:rsidRDefault="00EE64E9">
          <w:r>
            <w:rPr>
              <w:rFonts w:eastAsiaTheme="minorEastAsia" w:cs="Times New Roman"/>
              <w:lang w:val="en-US"/>
            </w:rPr>
            <w:fldChar w:fldCharType="end"/>
          </w:r>
        </w:p>
      </w:sdtContent>
    </w:sdt>
    <w:p w14:paraId="72935189" w14:textId="30F459B6" w:rsidR="00761E5D" w:rsidRDefault="00761E5D" w:rsidP="00AB4C03">
      <w:r>
        <w:br w:type="page"/>
      </w:r>
    </w:p>
    <w:p w14:paraId="28229918" w14:textId="77777777" w:rsidR="00052204" w:rsidRPr="00AB4C03" w:rsidRDefault="00052204" w:rsidP="00052204">
      <w:pPr>
        <w:pStyle w:val="Heading1"/>
      </w:pPr>
      <w:bookmarkStart w:id="0" w:name="_Toc47433862"/>
      <w:r w:rsidRPr="00EE64E9">
        <w:lastRenderedPageBreak/>
        <w:t>Acknowledgments</w:t>
      </w:r>
      <w:bookmarkEnd w:id="0"/>
    </w:p>
    <w:p w14:paraId="5257F7E6" w14:textId="77777777" w:rsidR="00052204" w:rsidRPr="00096C37" w:rsidRDefault="00052204" w:rsidP="00052204">
      <w:pPr>
        <w:autoSpaceDE w:val="0"/>
        <w:autoSpaceDN w:val="0"/>
        <w:adjustRightInd w:val="0"/>
        <w:spacing w:after="0"/>
        <w:rPr>
          <w:b/>
        </w:rPr>
      </w:pPr>
      <w:r w:rsidRPr="00096C37">
        <w:rPr>
          <w:b/>
        </w:rPr>
        <w:t>Principle Author:</w:t>
      </w:r>
    </w:p>
    <w:p w14:paraId="13CE05A7" w14:textId="77777777" w:rsidR="00052204" w:rsidRDefault="00052204" w:rsidP="00052204">
      <w:pPr>
        <w:autoSpaceDE w:val="0"/>
        <w:autoSpaceDN w:val="0"/>
        <w:adjustRightInd w:val="0"/>
        <w:spacing w:after="0"/>
      </w:pPr>
      <w:r w:rsidRPr="00224FDE">
        <w:t>Courtney Innes, Plan International Australia</w:t>
      </w:r>
    </w:p>
    <w:p w14:paraId="61BB9C00" w14:textId="77777777" w:rsidR="00052204" w:rsidRDefault="00052204" w:rsidP="00052204">
      <w:pPr>
        <w:autoSpaceDE w:val="0"/>
        <w:autoSpaceDN w:val="0"/>
        <w:adjustRightInd w:val="0"/>
        <w:spacing w:after="0"/>
      </w:pPr>
    </w:p>
    <w:p w14:paraId="755C9F03" w14:textId="77777777" w:rsidR="00052204" w:rsidRPr="00096C37" w:rsidRDefault="00052204" w:rsidP="00052204">
      <w:pPr>
        <w:autoSpaceDE w:val="0"/>
        <w:autoSpaceDN w:val="0"/>
        <w:adjustRightInd w:val="0"/>
        <w:spacing w:after="0"/>
        <w:rPr>
          <w:b/>
        </w:rPr>
      </w:pPr>
      <w:r w:rsidRPr="00096C37">
        <w:rPr>
          <w:b/>
        </w:rPr>
        <w:t>Key Contributors:</w:t>
      </w:r>
    </w:p>
    <w:p w14:paraId="7D4D2F52" w14:textId="77777777" w:rsidR="00052204" w:rsidRDefault="00052204" w:rsidP="00052204">
      <w:pPr>
        <w:autoSpaceDE w:val="0"/>
        <w:autoSpaceDN w:val="0"/>
        <w:adjustRightInd w:val="0"/>
        <w:spacing w:after="0"/>
      </w:pPr>
      <w:r>
        <w:t xml:space="preserve">Di Fisher, Linde </w:t>
      </w:r>
      <w:proofErr w:type="gramStart"/>
      <w:r>
        <w:t>Coggan</w:t>
      </w:r>
      <w:proofErr w:type="gramEnd"/>
      <w:r>
        <w:t xml:space="preserve"> and Ruth Churchill (Uniting </w:t>
      </w:r>
      <w:proofErr w:type="spellStart"/>
      <w:r>
        <w:t>Vic.Tas</w:t>
      </w:r>
      <w:proofErr w:type="spellEnd"/>
      <w:r>
        <w:t xml:space="preserve">) </w:t>
      </w:r>
    </w:p>
    <w:p w14:paraId="151D5919" w14:textId="77777777" w:rsidR="00052204" w:rsidRDefault="00052204" w:rsidP="00052204">
      <w:pPr>
        <w:autoSpaceDE w:val="0"/>
        <w:autoSpaceDN w:val="0"/>
        <w:adjustRightInd w:val="0"/>
        <w:spacing w:after="0"/>
      </w:pPr>
    </w:p>
    <w:p w14:paraId="21EFD4BF" w14:textId="77777777" w:rsidR="00052204" w:rsidRPr="00096C37" w:rsidRDefault="00052204" w:rsidP="00052204">
      <w:pPr>
        <w:autoSpaceDE w:val="0"/>
        <w:autoSpaceDN w:val="0"/>
        <w:adjustRightInd w:val="0"/>
        <w:spacing w:after="0"/>
        <w:rPr>
          <w:b/>
        </w:rPr>
      </w:pPr>
      <w:r w:rsidRPr="00096C37">
        <w:rPr>
          <w:b/>
        </w:rPr>
        <w:t>We also wish to thank the following people for their valuable contributions:</w:t>
      </w:r>
    </w:p>
    <w:p w14:paraId="08C173DD" w14:textId="77777777" w:rsidR="00052204" w:rsidRDefault="00052204" w:rsidP="00052204">
      <w:pPr>
        <w:autoSpaceDE w:val="0"/>
        <w:autoSpaceDN w:val="0"/>
        <w:adjustRightInd w:val="0"/>
        <w:spacing w:after="0"/>
      </w:pPr>
      <w:proofErr w:type="spellStart"/>
      <w:r>
        <w:t>Wenda</w:t>
      </w:r>
      <w:proofErr w:type="spellEnd"/>
      <w:r w:rsidRPr="00F33899">
        <w:t xml:space="preserve"> </w:t>
      </w:r>
      <w:r>
        <w:t>Donaldson, Crystal</w:t>
      </w:r>
      <w:r w:rsidRPr="00F33899">
        <w:t xml:space="preserve"> </w:t>
      </w:r>
      <w:r>
        <w:t xml:space="preserve">Russell, </w:t>
      </w:r>
      <w:r w:rsidRPr="00F33899">
        <w:t xml:space="preserve">Tracey </w:t>
      </w:r>
      <w:proofErr w:type="spellStart"/>
      <w:r w:rsidRPr="00F33899">
        <w:t>Sheilds</w:t>
      </w:r>
      <w:proofErr w:type="spellEnd"/>
      <w:r>
        <w:t>, Rae Ellis, Rebecca Ford,</w:t>
      </w:r>
      <w:r w:rsidRPr="00F33899">
        <w:t xml:space="preserve"> </w:t>
      </w:r>
      <w:r>
        <w:t xml:space="preserve">Jane </w:t>
      </w:r>
      <w:proofErr w:type="spellStart"/>
      <w:r>
        <w:t>Neate</w:t>
      </w:r>
      <w:proofErr w:type="spellEnd"/>
      <w:r>
        <w:t xml:space="preserve">, </w:t>
      </w:r>
      <w:r w:rsidRPr="00F33899">
        <w:t xml:space="preserve">Carrie </w:t>
      </w:r>
      <w:proofErr w:type="spellStart"/>
      <w:r w:rsidRPr="00F33899">
        <w:t>Jagusch</w:t>
      </w:r>
      <w:proofErr w:type="spellEnd"/>
      <w:r>
        <w:t xml:space="preserve">, </w:t>
      </w:r>
      <w:r w:rsidRPr="00F33899">
        <w:t>Tracey Donaldson</w:t>
      </w:r>
      <w:r>
        <w:t xml:space="preserve">, </w:t>
      </w:r>
      <w:r w:rsidRPr="00A94961">
        <w:t xml:space="preserve">Megan </w:t>
      </w:r>
      <w:proofErr w:type="spellStart"/>
      <w:r w:rsidRPr="00A94961">
        <w:t>Stanbridge</w:t>
      </w:r>
      <w:proofErr w:type="spellEnd"/>
      <w:r w:rsidRPr="00A94961">
        <w:t>, Heidi</w:t>
      </w:r>
      <w:r>
        <w:t xml:space="preserve"> Hunter, </w:t>
      </w:r>
      <w:r w:rsidRPr="00F33899">
        <w:t>Toni Mackay</w:t>
      </w:r>
      <w:r>
        <w:t xml:space="preserve">, </w:t>
      </w:r>
      <w:r w:rsidRPr="00F33899">
        <w:t>Sue Grogan-Williams</w:t>
      </w:r>
      <w:r>
        <w:t xml:space="preserve">, </w:t>
      </w:r>
      <w:r w:rsidRPr="00F33899">
        <w:t>Robyn Zee</w:t>
      </w:r>
      <w:r>
        <w:t xml:space="preserve"> (Uniting </w:t>
      </w:r>
      <w:proofErr w:type="spellStart"/>
      <w:r>
        <w:t>Vic.Tas</w:t>
      </w:r>
      <w:proofErr w:type="spellEnd"/>
      <w:r>
        <w:t>)</w:t>
      </w:r>
    </w:p>
    <w:p w14:paraId="00869BE9" w14:textId="77777777" w:rsidR="00052204" w:rsidRDefault="00052204" w:rsidP="00052204">
      <w:pPr>
        <w:autoSpaceDE w:val="0"/>
        <w:autoSpaceDN w:val="0"/>
        <w:adjustRightInd w:val="0"/>
        <w:spacing w:after="0"/>
      </w:pPr>
      <w:r>
        <w:t xml:space="preserve">Jan Parry, Dave </w:t>
      </w:r>
      <w:proofErr w:type="spellStart"/>
      <w:r>
        <w:t>Husy</w:t>
      </w:r>
      <w:proofErr w:type="spellEnd"/>
      <w:r>
        <w:t xml:space="preserve"> (Plan International Australia)   </w:t>
      </w:r>
    </w:p>
    <w:p w14:paraId="4717FD14" w14:textId="77777777" w:rsidR="00052204" w:rsidRDefault="00052204" w:rsidP="00052204">
      <w:pPr>
        <w:autoSpaceDE w:val="0"/>
        <w:autoSpaceDN w:val="0"/>
        <w:adjustRightInd w:val="0"/>
        <w:spacing w:after="0"/>
      </w:pPr>
    </w:p>
    <w:p w14:paraId="7E54D463" w14:textId="77777777" w:rsidR="00052204" w:rsidRDefault="00052204" w:rsidP="00052204">
      <w:pPr>
        <w:autoSpaceDE w:val="0"/>
        <w:autoSpaceDN w:val="0"/>
        <w:adjustRightInd w:val="0"/>
        <w:spacing w:after="0"/>
      </w:pPr>
    </w:p>
    <w:p w14:paraId="1764C364" w14:textId="77777777" w:rsidR="00052204" w:rsidRDefault="00052204" w:rsidP="00052204">
      <w:pPr>
        <w:autoSpaceDE w:val="0"/>
        <w:autoSpaceDN w:val="0"/>
        <w:adjustRightInd w:val="0"/>
        <w:spacing w:after="0"/>
      </w:pPr>
    </w:p>
    <w:p w14:paraId="0FA89CB0" w14:textId="77777777" w:rsidR="00052204" w:rsidRDefault="00052204" w:rsidP="00052204">
      <w:pPr>
        <w:autoSpaceDE w:val="0"/>
        <w:autoSpaceDN w:val="0"/>
        <w:adjustRightInd w:val="0"/>
        <w:spacing w:after="0"/>
      </w:pPr>
    </w:p>
    <w:p w14:paraId="528FB8BE" w14:textId="77777777" w:rsidR="00052204" w:rsidRDefault="00052204" w:rsidP="00052204">
      <w:pPr>
        <w:autoSpaceDE w:val="0"/>
        <w:autoSpaceDN w:val="0"/>
        <w:adjustRightInd w:val="0"/>
        <w:spacing w:after="0"/>
      </w:pPr>
    </w:p>
    <w:p w14:paraId="6EAF42B0" w14:textId="77777777" w:rsidR="00052204" w:rsidRDefault="00052204" w:rsidP="00052204">
      <w:pPr>
        <w:autoSpaceDE w:val="0"/>
        <w:autoSpaceDN w:val="0"/>
        <w:adjustRightInd w:val="0"/>
        <w:spacing w:after="0"/>
      </w:pPr>
    </w:p>
    <w:p w14:paraId="549E48D5" w14:textId="77777777" w:rsidR="00052204" w:rsidRDefault="00052204" w:rsidP="00052204">
      <w:pPr>
        <w:autoSpaceDE w:val="0"/>
        <w:autoSpaceDN w:val="0"/>
        <w:adjustRightInd w:val="0"/>
        <w:spacing w:after="0"/>
      </w:pPr>
    </w:p>
    <w:p w14:paraId="575CE6A0" w14:textId="77777777" w:rsidR="00052204" w:rsidRDefault="00052204" w:rsidP="00052204">
      <w:pPr>
        <w:autoSpaceDE w:val="0"/>
        <w:autoSpaceDN w:val="0"/>
        <w:adjustRightInd w:val="0"/>
        <w:spacing w:after="0"/>
      </w:pPr>
    </w:p>
    <w:p w14:paraId="22085A66" w14:textId="77777777" w:rsidR="00052204" w:rsidRDefault="00052204" w:rsidP="00052204">
      <w:pPr>
        <w:autoSpaceDE w:val="0"/>
        <w:autoSpaceDN w:val="0"/>
        <w:adjustRightInd w:val="0"/>
        <w:spacing w:after="0"/>
      </w:pPr>
    </w:p>
    <w:p w14:paraId="3580BF77" w14:textId="77777777" w:rsidR="00052204" w:rsidRDefault="00052204" w:rsidP="00052204">
      <w:pPr>
        <w:autoSpaceDE w:val="0"/>
        <w:autoSpaceDN w:val="0"/>
        <w:adjustRightInd w:val="0"/>
        <w:spacing w:after="0"/>
      </w:pPr>
    </w:p>
    <w:p w14:paraId="273E0BDA" w14:textId="77777777" w:rsidR="00052204" w:rsidRDefault="00052204" w:rsidP="00052204">
      <w:pPr>
        <w:autoSpaceDE w:val="0"/>
        <w:autoSpaceDN w:val="0"/>
        <w:adjustRightInd w:val="0"/>
        <w:spacing w:after="0"/>
      </w:pPr>
    </w:p>
    <w:p w14:paraId="125978F3" w14:textId="77777777" w:rsidR="00052204" w:rsidRDefault="00052204" w:rsidP="00052204">
      <w:pPr>
        <w:autoSpaceDE w:val="0"/>
        <w:autoSpaceDN w:val="0"/>
        <w:adjustRightInd w:val="0"/>
        <w:spacing w:after="0"/>
      </w:pPr>
    </w:p>
    <w:p w14:paraId="0D81B216" w14:textId="77777777" w:rsidR="00052204" w:rsidRDefault="00052204" w:rsidP="00052204">
      <w:pPr>
        <w:autoSpaceDE w:val="0"/>
        <w:autoSpaceDN w:val="0"/>
        <w:adjustRightInd w:val="0"/>
        <w:spacing w:after="0"/>
      </w:pPr>
    </w:p>
    <w:p w14:paraId="4399A51F" w14:textId="77777777" w:rsidR="00052204" w:rsidRDefault="00052204" w:rsidP="00052204">
      <w:pPr>
        <w:autoSpaceDE w:val="0"/>
        <w:autoSpaceDN w:val="0"/>
        <w:adjustRightInd w:val="0"/>
        <w:spacing w:after="0"/>
      </w:pPr>
    </w:p>
    <w:p w14:paraId="786079C3" w14:textId="77777777" w:rsidR="00052204" w:rsidRDefault="00052204" w:rsidP="00052204">
      <w:pPr>
        <w:autoSpaceDE w:val="0"/>
        <w:autoSpaceDN w:val="0"/>
        <w:adjustRightInd w:val="0"/>
        <w:spacing w:after="0"/>
      </w:pPr>
    </w:p>
    <w:p w14:paraId="282C3670" w14:textId="77777777" w:rsidR="00052204" w:rsidRDefault="00052204" w:rsidP="00052204">
      <w:pPr>
        <w:autoSpaceDE w:val="0"/>
        <w:autoSpaceDN w:val="0"/>
        <w:adjustRightInd w:val="0"/>
        <w:spacing w:after="0"/>
      </w:pPr>
    </w:p>
    <w:p w14:paraId="43311F42" w14:textId="77777777" w:rsidR="00052204" w:rsidRDefault="00052204" w:rsidP="00052204">
      <w:pPr>
        <w:autoSpaceDE w:val="0"/>
        <w:autoSpaceDN w:val="0"/>
        <w:adjustRightInd w:val="0"/>
        <w:spacing w:after="0"/>
      </w:pPr>
      <w:r w:rsidRPr="008110EF">
        <w:t>This material has been financed by the I</w:t>
      </w:r>
      <w:r>
        <w:t xml:space="preserve">nternational </w:t>
      </w:r>
      <w:r w:rsidRPr="008110EF">
        <w:t>M</w:t>
      </w:r>
      <w:r>
        <w:t xml:space="preserve">edical </w:t>
      </w:r>
      <w:r w:rsidRPr="008110EF">
        <w:t>C</w:t>
      </w:r>
      <w:r>
        <w:t>orps (IMC)</w:t>
      </w:r>
      <w:r w:rsidRPr="008110EF">
        <w:t xml:space="preserve">. Responsibility for the content rests entirely with Uniting </w:t>
      </w:r>
      <w:proofErr w:type="spellStart"/>
      <w:r w:rsidRPr="008110EF">
        <w:t>Vic</w:t>
      </w:r>
      <w:r>
        <w:t>.</w:t>
      </w:r>
      <w:r w:rsidRPr="008110EF">
        <w:t>Tas</w:t>
      </w:r>
      <w:proofErr w:type="spellEnd"/>
      <w:r w:rsidRPr="008110EF">
        <w:t xml:space="preserve"> and Plan International Australia. IMC does not necessarily share the expressed views and interpretations.</w:t>
      </w:r>
    </w:p>
    <w:p w14:paraId="4E890623" w14:textId="77777777" w:rsidR="00052204" w:rsidRDefault="00052204" w:rsidP="00052204">
      <w:r>
        <w:rPr>
          <w:rFonts w:ascii="Plan Storytelling" w:hAnsi="Plan Storytelling"/>
          <w:color w:val="79004C" w:themeColor="text2" w:themeShade="BF"/>
        </w:rPr>
        <w:br w:type="page"/>
      </w:r>
    </w:p>
    <w:p w14:paraId="13A9AE24" w14:textId="77777777" w:rsidR="00052204" w:rsidRPr="00566714" w:rsidRDefault="00052204" w:rsidP="00052204">
      <w:pPr>
        <w:pStyle w:val="Heading1"/>
      </w:pPr>
      <w:bookmarkStart w:id="1" w:name="_Toc44007124"/>
      <w:bookmarkStart w:id="2" w:name="_Toc47433863"/>
      <w:r w:rsidRPr="00566714">
        <w:lastRenderedPageBreak/>
        <w:t>Introduction</w:t>
      </w:r>
      <w:bookmarkEnd w:id="1"/>
      <w:bookmarkEnd w:id="2"/>
    </w:p>
    <w:p w14:paraId="6F8A47A8" w14:textId="77777777" w:rsidR="00052204" w:rsidRPr="006F30E5" w:rsidRDefault="00052204" w:rsidP="00052204">
      <w:r w:rsidRPr="006F30E5">
        <w:t>In January 2020, Australia faced an unprecedented national crisis as bushfires tore through bushland and rural communities across the country. In Victoria, the area of Gippsland in the east of the state was the most affected with 11,311 km</w:t>
      </w:r>
      <w:r>
        <w:t>²</w:t>
      </w:r>
      <w:r w:rsidRPr="006F30E5">
        <w:t xml:space="preserve"> or 54 per cent of East Gippsland burn</w:t>
      </w:r>
      <w:r>
        <w:t>t</w:t>
      </w:r>
      <w:r w:rsidRPr="006F30E5">
        <w:t>. The bushfire</w:t>
      </w:r>
      <w:r>
        <w:t>s</w:t>
      </w:r>
      <w:r w:rsidRPr="006F30E5">
        <w:t xml:space="preserve"> burned for three months and w</w:t>
      </w:r>
      <w:r>
        <w:t>ere</w:t>
      </w:r>
      <w:r w:rsidRPr="006F30E5">
        <w:t xml:space="preserve"> finally declared contained on 20 February 2020. </w:t>
      </w:r>
    </w:p>
    <w:p w14:paraId="460F0293" w14:textId="77777777" w:rsidR="00052204" w:rsidRPr="006F30E5" w:rsidRDefault="00052204" w:rsidP="00052204">
      <w:r w:rsidRPr="006F30E5">
        <w:t xml:space="preserve">The protracted nature of this crisis created circumstances that had never previously been experienced by communities or government response and relief agencies. This combined with the establishment of two new recovery agencies National Bushfire Recovery Australia (NBRA) and Bushfire Recovery Victoria (BRV) at the time of the fires, has created a new landscape for recovery in Victoria and Australia. </w:t>
      </w:r>
    </w:p>
    <w:p w14:paraId="39590076" w14:textId="77777777" w:rsidR="00052204" w:rsidRPr="006F30E5" w:rsidRDefault="00052204" w:rsidP="00052204">
      <w:r w:rsidRPr="006F30E5">
        <w:t xml:space="preserve">Uniting </w:t>
      </w:r>
      <w:proofErr w:type="spellStart"/>
      <w:r w:rsidRPr="006F30E5">
        <w:t>Vic.Tas</w:t>
      </w:r>
      <w:proofErr w:type="spellEnd"/>
      <w:r w:rsidRPr="006F30E5">
        <w:t xml:space="preserve"> (Uniting) have a long history of service provision within East Gippsland focused on children, young </w:t>
      </w:r>
      <w:proofErr w:type="gramStart"/>
      <w:r w:rsidRPr="006F30E5">
        <w:t>people</w:t>
      </w:r>
      <w:proofErr w:type="gramEnd"/>
      <w:r w:rsidRPr="006F30E5">
        <w:t xml:space="preserve"> and their families. Uniting aims to ensure that they were best able to meet the needs of children and young people in the recovery process of East Gippsland. A shared interest in the rights, participation and wellbeing of children and young people in bushfire recovery efforts brought Uniting and Plan International Australia (PIA) together to partner on this project. </w:t>
      </w:r>
    </w:p>
    <w:p w14:paraId="39BAB4A4" w14:textId="77777777" w:rsidR="00052204" w:rsidRPr="006F30E5" w:rsidRDefault="00052204" w:rsidP="00052204">
      <w:r w:rsidRPr="006F30E5">
        <w:t>Through the engagement of a PIA Child Protection Consultant, Uniting collaborated to undertake a rapid assessment of the current situation for children and young people, across the developmental ages, in bushfire-affected communities in Victoria. This rapid assessment then informed the Theory of Change.</w:t>
      </w:r>
    </w:p>
    <w:p w14:paraId="7C72E6A2" w14:textId="77777777" w:rsidR="00052204" w:rsidRPr="006F30E5" w:rsidRDefault="00052204" w:rsidP="00052204">
      <w:r w:rsidRPr="006F30E5">
        <w:t xml:space="preserve">This Theory of Change provides the road map through which Uniting will plan and action their contribution to the immediate and longer-term recovery needs of children and young people in East Gippsland. It provides a clear articulation of how they will dedicate their existing resources, and evidence-based rationale for future resource opportunities. </w:t>
      </w:r>
    </w:p>
    <w:p w14:paraId="70B4D8C9" w14:textId="34A973E1" w:rsidR="00801113" w:rsidRPr="00413387" w:rsidRDefault="00096C37" w:rsidP="00052204">
      <w:pPr>
        <w:pStyle w:val="Heading1"/>
        <w:rPr>
          <w:rFonts w:eastAsia="Calibri"/>
        </w:rPr>
      </w:pPr>
      <w:bookmarkStart w:id="3" w:name="_Toc47433864"/>
      <w:r w:rsidRPr="0046710E">
        <w:lastRenderedPageBreak/>
        <w:t>Definitions</w:t>
      </w:r>
      <w:bookmarkEnd w:id="3"/>
    </w:p>
    <w:p w14:paraId="0517EDC6" w14:textId="0F2DDED7" w:rsidR="00801113" w:rsidRPr="00220527" w:rsidRDefault="00052204" w:rsidP="00220527">
      <w:pPr>
        <w:pStyle w:val="NoSpacing"/>
        <w:rPr>
          <w:b/>
        </w:rPr>
      </w:pPr>
      <w:r>
        <w:rPr>
          <w:b/>
        </w:rPr>
        <w:t>‘</w:t>
      </w:r>
      <w:r w:rsidRPr="002C2EA3">
        <w:rPr>
          <w:b/>
        </w:rPr>
        <w:t>Child</w:t>
      </w:r>
      <w:r>
        <w:rPr>
          <w:b/>
        </w:rPr>
        <w:t>’</w:t>
      </w:r>
      <w:r w:rsidRPr="002C2EA3">
        <w:rPr>
          <w:b/>
        </w:rPr>
        <w:t xml:space="preserve"> and </w:t>
      </w:r>
      <w:r>
        <w:rPr>
          <w:b/>
        </w:rPr>
        <w:t>‘</w:t>
      </w:r>
      <w:r w:rsidRPr="002C2EA3">
        <w:rPr>
          <w:b/>
        </w:rPr>
        <w:t>Young Person</w:t>
      </w:r>
      <w:r>
        <w:rPr>
          <w:b/>
        </w:rPr>
        <w:t>’</w:t>
      </w:r>
    </w:p>
    <w:p w14:paraId="6C90137C" w14:textId="77777777" w:rsidR="00052204" w:rsidRDefault="00052204" w:rsidP="00052204">
      <w:r>
        <w:t>The UN Convention on the Rights of the Child (UNCRC) in Article 1 states that a ‘child’ is a person below the age of 18 years old.</w:t>
      </w:r>
    </w:p>
    <w:p w14:paraId="6E485E6D" w14:textId="77777777" w:rsidR="00052204" w:rsidRDefault="00052204" w:rsidP="00052204">
      <w:r>
        <w:t>There are four crucial stages of development that are pertinent when designing interventions to support children: early childhood (aged 0-4), primary (aged 5-9), lower secondary (aged 10-14), and upper secondary (aged 15-19).</w:t>
      </w:r>
    </w:p>
    <w:p w14:paraId="4808CF8F" w14:textId="695B6877" w:rsidR="00801113" w:rsidRDefault="00052204" w:rsidP="00052204">
      <w:r>
        <w:t>Below is an overview of the different definitions of children and young people.</w:t>
      </w:r>
    </w:p>
    <w:p w14:paraId="42038C71" w14:textId="77777777" w:rsidR="00801113" w:rsidRDefault="00801113" w:rsidP="00801113">
      <w:r>
        <w:rPr>
          <w:noProof/>
          <w:lang w:eastAsia="en-AU"/>
        </w:rPr>
        <w:drawing>
          <wp:inline distT="0" distB="0" distL="0" distR="0" wp14:anchorId="200ACF5C" wp14:editId="59C1B7EA">
            <wp:extent cx="6248400" cy="3067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48400" cy="3067050"/>
                    </a:xfrm>
                    <a:prstGeom prst="rect">
                      <a:avLst/>
                    </a:prstGeom>
                  </pic:spPr>
                </pic:pic>
              </a:graphicData>
            </a:graphic>
          </wp:inline>
        </w:drawing>
      </w:r>
    </w:p>
    <w:p w14:paraId="243132BC" w14:textId="32CEAB08" w:rsidR="003F227E" w:rsidRDefault="00052204" w:rsidP="00801113">
      <w:r>
        <w:rPr>
          <w:i/>
          <w:sz w:val="18"/>
          <w:szCs w:val="18"/>
        </w:rPr>
        <w:t>(Source: Plan International Adolescent Programming Toolkit, June 2020).</w:t>
      </w:r>
    </w:p>
    <w:p w14:paraId="2F54F07A" w14:textId="004A2D47" w:rsidR="00020304" w:rsidRDefault="00020304" w:rsidP="00020304">
      <w:pPr>
        <w:pStyle w:val="NoSpacing"/>
        <w:rPr>
          <w:b/>
        </w:rPr>
      </w:pPr>
      <w:r>
        <w:rPr>
          <w:b/>
        </w:rPr>
        <w:t>Psychosocial</w:t>
      </w:r>
    </w:p>
    <w:p w14:paraId="689A5561" w14:textId="77777777" w:rsidR="00020304" w:rsidRDefault="00020304" w:rsidP="00020304">
      <w:pPr>
        <w:rPr>
          <w:highlight w:val="yellow"/>
        </w:rPr>
      </w:pPr>
      <w:r>
        <w:rPr>
          <w:bCs/>
          <w:lang w:val="en-US"/>
        </w:rPr>
        <w:t>The interrelation of social factors and individual thought and behavior.</w:t>
      </w:r>
    </w:p>
    <w:p w14:paraId="03CA5B02" w14:textId="77777777" w:rsidR="00020304" w:rsidRDefault="00020304" w:rsidP="00020304">
      <w:pPr>
        <w:pStyle w:val="NoSpacing"/>
        <w:rPr>
          <w:b/>
          <w:lang w:val="en-US"/>
        </w:rPr>
      </w:pPr>
      <w:r>
        <w:rPr>
          <w:b/>
          <w:lang w:val="en-US"/>
        </w:rPr>
        <w:t>Psychosocial resilience</w:t>
      </w:r>
    </w:p>
    <w:p w14:paraId="05121D5E" w14:textId="25D1CB62" w:rsidR="00E82546" w:rsidRDefault="00052204" w:rsidP="00020304">
      <w:pPr>
        <w:rPr>
          <w:bCs/>
          <w:lang w:val="en-US"/>
        </w:rPr>
      </w:pPr>
      <w:r>
        <w:rPr>
          <w:bCs/>
          <w:lang w:val="en-US"/>
        </w:rPr>
        <w:t>D</w:t>
      </w:r>
      <w:r w:rsidRPr="001447C7">
        <w:rPr>
          <w:bCs/>
          <w:lang w:val="en-US"/>
        </w:rPr>
        <w:t xml:space="preserve">escribes the capacity of individuals to navigate their way to the psychological, social, </w:t>
      </w:r>
      <w:proofErr w:type="gramStart"/>
      <w:r w:rsidRPr="001447C7">
        <w:rPr>
          <w:bCs/>
          <w:lang w:val="en-US"/>
        </w:rPr>
        <w:t>cultural</w:t>
      </w:r>
      <w:proofErr w:type="gramEnd"/>
      <w:r w:rsidRPr="001447C7">
        <w:rPr>
          <w:bCs/>
          <w:lang w:val="en-US"/>
        </w:rPr>
        <w:t xml:space="preserve"> and physical resources that sustain their wellbeing and their capacity individ</w:t>
      </w:r>
      <w:r w:rsidRPr="001447C7">
        <w:rPr>
          <w:bCs/>
          <w:lang w:val="en-US"/>
        </w:rPr>
        <w:softHyphen/>
        <w:t>ually and collectively to negotiate for these resources to be provided and experienced in culturally meaningful ways</w:t>
      </w:r>
      <w:r>
        <w:rPr>
          <w:bCs/>
          <w:lang w:val="en-US"/>
        </w:rPr>
        <w:t>.</w:t>
      </w:r>
    </w:p>
    <w:p w14:paraId="5C5CDF8C" w14:textId="77777777" w:rsidR="006D5618" w:rsidRDefault="006D5618">
      <w:pPr>
        <w:rPr>
          <w:bCs/>
          <w:lang w:val="en-US"/>
        </w:rPr>
      </w:pPr>
      <w:r>
        <w:rPr>
          <w:bCs/>
          <w:lang w:val="en-US"/>
        </w:rPr>
        <w:br w:type="page"/>
      </w:r>
    </w:p>
    <w:p w14:paraId="60D0CA04" w14:textId="1B6DFC4B" w:rsidR="00BB3EEA" w:rsidRPr="00A20E4B" w:rsidRDefault="00052204" w:rsidP="00052204">
      <w:pPr>
        <w:pStyle w:val="Heading1"/>
      </w:pPr>
      <w:bookmarkStart w:id="4" w:name="_Toc47433865"/>
      <w:r w:rsidRPr="00052204">
        <w:lastRenderedPageBreak/>
        <w:t>Why a Theory of Change?</w:t>
      </w:r>
      <w:bookmarkEnd w:id="4"/>
    </w:p>
    <w:p w14:paraId="2918EBF2" w14:textId="77777777" w:rsidR="00052204" w:rsidRDefault="00052204" w:rsidP="00052204">
      <w:r w:rsidRPr="00B91E73">
        <w:t>The Theory of Change visualises how we expect to reach our</w:t>
      </w:r>
      <w:r>
        <w:t xml:space="preserve"> </w:t>
      </w:r>
      <w:r w:rsidRPr="00B91E73">
        <w:t xml:space="preserve">intended impact, which </w:t>
      </w:r>
      <w:r>
        <w:t xml:space="preserve">is that </w:t>
      </w:r>
      <w:r>
        <w:rPr>
          <w:b/>
        </w:rPr>
        <w:t>c</w:t>
      </w:r>
      <w:r w:rsidRPr="00B91E73">
        <w:rPr>
          <w:b/>
        </w:rPr>
        <w:t xml:space="preserve">hildren and </w:t>
      </w:r>
      <w:r>
        <w:rPr>
          <w:b/>
        </w:rPr>
        <w:t>young p</w:t>
      </w:r>
      <w:r w:rsidRPr="00B91E73">
        <w:rPr>
          <w:b/>
        </w:rPr>
        <w:t>eople‘s recovery needs are prioritised</w:t>
      </w:r>
      <w:r>
        <w:t xml:space="preserve"> </w:t>
      </w:r>
      <w:r w:rsidRPr="009A13CD">
        <w:rPr>
          <w:b/>
        </w:rPr>
        <w:t>in East Gippsland.</w:t>
      </w:r>
      <w:r w:rsidRPr="00B91E73">
        <w:t xml:space="preserve"> This section describes</w:t>
      </w:r>
      <w:r>
        <w:t xml:space="preserve"> </w:t>
      </w:r>
      <w:r w:rsidRPr="00B91E73">
        <w:t>our efforts (strategies</w:t>
      </w:r>
      <w:r>
        <w:t xml:space="preserve"> or grouped activities</w:t>
      </w:r>
      <w:r w:rsidRPr="00B91E73">
        <w:t>) to address the needs, risks and barriers</w:t>
      </w:r>
      <w:r>
        <w:t xml:space="preserve"> </w:t>
      </w:r>
      <w:r w:rsidRPr="00B91E73">
        <w:t xml:space="preserve">of </w:t>
      </w:r>
      <w:r>
        <w:t>children and young people</w:t>
      </w:r>
      <w:r w:rsidRPr="00B91E73">
        <w:t xml:space="preserve">, as well as the broader changes </w:t>
      </w:r>
      <w:r>
        <w:t xml:space="preserve">or results </w:t>
      </w:r>
      <w:r w:rsidRPr="00B91E73">
        <w:t>(</w:t>
      </w:r>
      <w:r>
        <w:t>objectives</w:t>
      </w:r>
      <w:r w:rsidRPr="00B91E73">
        <w:t>) which are</w:t>
      </w:r>
      <w:r>
        <w:t xml:space="preserve"> </w:t>
      </w:r>
      <w:r w:rsidRPr="00B91E73">
        <w:t xml:space="preserve">necessary for </w:t>
      </w:r>
      <w:r>
        <w:t>children and young people</w:t>
      </w:r>
      <w:r w:rsidRPr="00B91E73">
        <w:t>,</w:t>
      </w:r>
      <w:r>
        <w:t xml:space="preserve"> their</w:t>
      </w:r>
      <w:r w:rsidRPr="00B91E73">
        <w:t xml:space="preserve"> families</w:t>
      </w:r>
      <w:r>
        <w:t xml:space="preserve">, </w:t>
      </w:r>
      <w:r w:rsidRPr="00B91E73">
        <w:t>communities</w:t>
      </w:r>
      <w:r>
        <w:t>, systems and public policy</w:t>
      </w:r>
      <w:r w:rsidRPr="00B91E73">
        <w:t xml:space="preserve"> to achieve our desired impact.</w:t>
      </w:r>
    </w:p>
    <w:p w14:paraId="3C205D49" w14:textId="77777777" w:rsidR="00052204" w:rsidRDefault="00052204" w:rsidP="00052204">
      <w:r>
        <w:t xml:space="preserve">Note that the Theory of Change </w:t>
      </w:r>
      <w:r w:rsidRPr="00E63773">
        <w:t>may need to</w:t>
      </w:r>
      <w:r>
        <w:t xml:space="preserve"> be</w:t>
      </w:r>
      <w:r w:rsidRPr="00E63773">
        <w:t xml:space="preserve"> change</w:t>
      </w:r>
      <w:r>
        <w:t>d o</w:t>
      </w:r>
      <w:r w:rsidRPr="00E63773">
        <w:t xml:space="preserve">ver time </w:t>
      </w:r>
      <w:r>
        <w:t>as feedback from monitoring and evaluation systems inform the effectiveness of the strategies, o</w:t>
      </w:r>
      <w:r w:rsidRPr="00E63773">
        <w:t>r as the external context changes.</w:t>
      </w:r>
      <w:r>
        <w:t xml:space="preserve"> </w:t>
      </w:r>
      <w:r w:rsidRPr="00E63773">
        <w:t xml:space="preserve">A </w:t>
      </w:r>
      <w:r>
        <w:t>Theory of Change</w:t>
      </w:r>
      <w:r w:rsidRPr="00E63773">
        <w:t xml:space="preserve"> </w:t>
      </w:r>
      <w:r w:rsidRPr="00D52B58">
        <w:t>does</w:t>
      </w:r>
      <w:r>
        <w:t xml:space="preserve"> not</w:t>
      </w:r>
      <w:r w:rsidRPr="00D52B58">
        <w:t xml:space="preserve"> outline implementation milestones or specific timeframes. </w:t>
      </w:r>
      <w:r>
        <w:t xml:space="preserve">An Implementation Plan or Work </w:t>
      </w:r>
      <w:r w:rsidRPr="00BD1289">
        <w:t>P</w:t>
      </w:r>
      <w:r>
        <w:t>lan is developed separately to achieve this.</w:t>
      </w:r>
    </w:p>
    <w:p w14:paraId="74EA4354" w14:textId="77777777" w:rsidR="00052204" w:rsidRPr="00E63773" w:rsidRDefault="00052204" w:rsidP="00052204">
      <w:r>
        <w:t xml:space="preserve">Change occurs over time, and as such some changes will occur before others. Therefore, the strategies and activities will be implemented over short, </w:t>
      </w:r>
      <w:proofErr w:type="gramStart"/>
      <w:r>
        <w:t>medium</w:t>
      </w:r>
      <w:proofErr w:type="gramEnd"/>
      <w:r>
        <w:t xml:space="preserve"> and long-term periods. </w:t>
      </w:r>
    </w:p>
    <w:p w14:paraId="79CA7848" w14:textId="77777777" w:rsidR="00052204" w:rsidRPr="001447C7" w:rsidRDefault="00052204" w:rsidP="00052204">
      <w:pPr>
        <w:pStyle w:val="Heading2"/>
      </w:pPr>
      <w:bookmarkStart w:id="5" w:name="_Toc44007127"/>
      <w:bookmarkStart w:id="6" w:name="_Toc47433866"/>
      <w:r w:rsidRPr="001447C7">
        <w:t>Our Strategies</w:t>
      </w:r>
      <w:bookmarkEnd w:id="5"/>
      <w:bookmarkEnd w:id="6"/>
      <w:r w:rsidRPr="001447C7">
        <w:t xml:space="preserve"> </w:t>
      </w:r>
    </w:p>
    <w:p w14:paraId="67756AF9" w14:textId="77777777" w:rsidR="00052204" w:rsidRPr="001447C7" w:rsidRDefault="00052204" w:rsidP="00052204">
      <w:pPr>
        <w:pStyle w:val="NoSpacing"/>
        <w:numPr>
          <w:ilvl w:val="0"/>
          <w:numId w:val="51"/>
        </w:numPr>
        <w:spacing w:after="160"/>
        <w:ind w:left="714" w:hanging="357"/>
        <w:rPr>
          <w:b/>
        </w:rPr>
      </w:pPr>
      <w:r w:rsidRPr="001447C7">
        <w:rPr>
          <w:b/>
        </w:rPr>
        <w:t xml:space="preserve">Promote the leadership </w:t>
      </w:r>
      <w:r w:rsidRPr="001447C7">
        <w:t>of children and young people in recovery</w:t>
      </w:r>
    </w:p>
    <w:p w14:paraId="1E95C660" w14:textId="77777777" w:rsidR="00052204" w:rsidRPr="001447C7" w:rsidRDefault="00052204" w:rsidP="00052204">
      <w:pPr>
        <w:pStyle w:val="NoSpacing"/>
        <w:numPr>
          <w:ilvl w:val="0"/>
          <w:numId w:val="51"/>
        </w:numPr>
        <w:spacing w:after="160"/>
        <w:ind w:left="714" w:hanging="357"/>
      </w:pPr>
      <w:r w:rsidRPr="001447C7">
        <w:rPr>
          <w:b/>
        </w:rPr>
        <w:t xml:space="preserve">Influence </w:t>
      </w:r>
      <w:r w:rsidRPr="001447C7">
        <w:t>policy makers to include the voice of children and young people in recovery</w:t>
      </w:r>
    </w:p>
    <w:p w14:paraId="72E80446" w14:textId="77777777" w:rsidR="00052204" w:rsidRPr="001447C7" w:rsidRDefault="00052204" w:rsidP="00052204">
      <w:pPr>
        <w:pStyle w:val="NoSpacing"/>
        <w:numPr>
          <w:ilvl w:val="0"/>
          <w:numId w:val="51"/>
        </w:numPr>
        <w:spacing w:after="160"/>
        <w:ind w:left="714" w:hanging="357"/>
      </w:pPr>
      <w:r w:rsidRPr="001447C7">
        <w:rPr>
          <w:b/>
        </w:rPr>
        <w:t xml:space="preserve">Invest </w:t>
      </w:r>
      <w:r w:rsidRPr="001447C7">
        <w:t xml:space="preserve">in the direct psychosocial resilience support of children, young </w:t>
      </w:r>
      <w:proofErr w:type="gramStart"/>
      <w:r w:rsidRPr="001447C7">
        <w:t>people</w:t>
      </w:r>
      <w:proofErr w:type="gramEnd"/>
      <w:r w:rsidRPr="001447C7">
        <w:t xml:space="preserve"> and their families</w:t>
      </w:r>
    </w:p>
    <w:p w14:paraId="49F8E27F" w14:textId="77777777" w:rsidR="00052204" w:rsidRPr="001447C7" w:rsidRDefault="00052204" w:rsidP="00052204">
      <w:pPr>
        <w:pStyle w:val="NoSpacing"/>
        <w:numPr>
          <w:ilvl w:val="0"/>
          <w:numId w:val="51"/>
        </w:numPr>
        <w:spacing w:after="160"/>
        <w:ind w:left="714" w:hanging="357"/>
        <w:rPr>
          <w:bCs/>
        </w:rPr>
      </w:pPr>
      <w:r w:rsidRPr="001447C7">
        <w:rPr>
          <w:b/>
        </w:rPr>
        <w:t>Invest in and mobilise</w:t>
      </w:r>
      <w:r w:rsidRPr="001447C7">
        <w:rPr>
          <w:bCs/>
        </w:rPr>
        <w:t xml:space="preserve"> community support and connection activities</w:t>
      </w:r>
    </w:p>
    <w:p w14:paraId="6C15FFB8" w14:textId="6F7B1134" w:rsidR="00052204" w:rsidRPr="001447C7" w:rsidRDefault="00052204" w:rsidP="00052204">
      <w:pPr>
        <w:pStyle w:val="NoSpacing"/>
        <w:numPr>
          <w:ilvl w:val="0"/>
          <w:numId w:val="51"/>
        </w:numPr>
        <w:spacing w:after="160"/>
        <w:ind w:left="714" w:hanging="357"/>
      </w:pPr>
      <w:r w:rsidRPr="001447C7">
        <w:rPr>
          <w:b/>
        </w:rPr>
        <w:t>Collaborate and partner</w:t>
      </w:r>
      <w:r w:rsidRPr="001447C7">
        <w:t xml:space="preserve"> with child and youth centred services and networks</w:t>
      </w:r>
      <w:r w:rsidR="00C91862">
        <w:t>.</w:t>
      </w:r>
    </w:p>
    <w:p w14:paraId="23003107" w14:textId="25F76CC3" w:rsidR="00052204" w:rsidRDefault="00052204" w:rsidP="00052204">
      <w:pPr>
        <w:pStyle w:val="Heading2"/>
      </w:pPr>
      <w:bookmarkStart w:id="7" w:name="_Toc44007128"/>
      <w:bookmarkStart w:id="8" w:name="_Toc47433867"/>
      <w:r w:rsidRPr="001447C7">
        <w:t>Our Objectives</w:t>
      </w:r>
      <w:bookmarkEnd w:id="7"/>
      <w:bookmarkEnd w:id="8"/>
    </w:p>
    <w:p w14:paraId="5965A4B2" w14:textId="77777777" w:rsidR="00052204" w:rsidRPr="00BD1289" w:rsidRDefault="00052204" w:rsidP="00052204">
      <w:pPr>
        <w:rPr>
          <w:i/>
          <w:iCs/>
        </w:rPr>
      </w:pPr>
      <w:r w:rsidRPr="00043927">
        <w:rPr>
          <w:b/>
        </w:rPr>
        <w:t>Objectives 1:</w:t>
      </w:r>
      <w:r w:rsidRPr="00264777">
        <w:rPr>
          <w:b/>
          <w:i/>
          <w:iCs/>
        </w:rPr>
        <w:t xml:space="preserve"> Rights</w:t>
      </w:r>
      <w:r>
        <w:rPr>
          <w:b/>
        </w:rPr>
        <w:t xml:space="preserve"> - </w:t>
      </w:r>
      <w:r w:rsidRPr="00043927">
        <w:rPr>
          <w:b/>
        </w:rPr>
        <w:t>All children and young people have a voice</w:t>
      </w:r>
      <w:r w:rsidRPr="00043927">
        <w:t xml:space="preserve"> at all stages of the emergency management cycle, from planning and preparedness to response and recovery, including activities in their own communities</w:t>
      </w:r>
      <w:r>
        <w:t>.</w:t>
      </w:r>
      <w:r w:rsidRPr="00BD1289">
        <w:rPr>
          <w:i/>
          <w:iCs/>
        </w:rPr>
        <w:t xml:space="preserve"> </w:t>
      </w:r>
    </w:p>
    <w:p w14:paraId="6E52AC3F" w14:textId="77777777" w:rsidR="00052204" w:rsidRPr="00043927" w:rsidRDefault="00052204" w:rsidP="00052204">
      <w:r w:rsidRPr="00043927">
        <w:rPr>
          <w:b/>
        </w:rPr>
        <w:t xml:space="preserve">Objective 2: </w:t>
      </w:r>
      <w:r w:rsidRPr="00264777">
        <w:rPr>
          <w:b/>
          <w:i/>
          <w:iCs/>
        </w:rPr>
        <w:t>Social Capital</w:t>
      </w:r>
      <w:r>
        <w:rPr>
          <w:b/>
        </w:rPr>
        <w:t xml:space="preserve"> - </w:t>
      </w:r>
      <w:r w:rsidRPr="00043927">
        <w:rPr>
          <w:b/>
        </w:rPr>
        <w:t>All children and young people feel safe and secure</w:t>
      </w:r>
      <w:r w:rsidRPr="00043927">
        <w:t xml:space="preserve"> as their mental health and wellbeing needs are met within their homes and communities.</w:t>
      </w:r>
    </w:p>
    <w:p w14:paraId="41A34B62" w14:textId="77777777" w:rsidR="00052204" w:rsidRPr="00043927" w:rsidRDefault="00052204" w:rsidP="00052204">
      <w:r w:rsidRPr="00043927">
        <w:rPr>
          <w:b/>
        </w:rPr>
        <w:t>Objective 3:</w:t>
      </w:r>
      <w:r w:rsidRPr="00043927">
        <w:t xml:space="preserve"> </w:t>
      </w:r>
      <w:r w:rsidRPr="00264777">
        <w:rPr>
          <w:b/>
          <w:bCs/>
          <w:i/>
          <w:iCs/>
        </w:rPr>
        <w:t>Social Inclusion</w:t>
      </w:r>
      <w:r w:rsidRPr="00264777">
        <w:rPr>
          <w:b/>
          <w:bCs/>
        </w:rPr>
        <w:t xml:space="preserve"> - All children and young people are connected </w:t>
      </w:r>
      <w:r w:rsidRPr="00A54C7A">
        <w:t>to their community</w:t>
      </w:r>
      <w:r w:rsidRPr="00043927">
        <w:t xml:space="preserve"> through shared identity with close family and friends, and associations</w:t>
      </w:r>
      <w:r>
        <w:t xml:space="preserve"> </w:t>
      </w:r>
      <w:r w:rsidRPr="00043927">
        <w:t>/</w:t>
      </w:r>
      <w:r>
        <w:t xml:space="preserve"> </w:t>
      </w:r>
      <w:r w:rsidRPr="00043927">
        <w:t xml:space="preserve">relationships with a broader range of people and institutions. </w:t>
      </w:r>
    </w:p>
    <w:p w14:paraId="168AEE6A" w14:textId="77777777" w:rsidR="00052204" w:rsidRDefault="00052204" w:rsidP="00052204">
      <w:pPr>
        <w:pStyle w:val="Heading2"/>
      </w:pPr>
      <w:bookmarkStart w:id="9" w:name="_Toc47433868"/>
      <w:r>
        <w:t>Our I</w:t>
      </w:r>
      <w:r w:rsidRPr="009A13CD">
        <w:t>mpact</w:t>
      </w:r>
      <w:bookmarkEnd w:id="9"/>
      <w:r>
        <w:t xml:space="preserve"> </w:t>
      </w:r>
    </w:p>
    <w:p w14:paraId="6AE92768" w14:textId="23CD035E" w:rsidR="00052204" w:rsidRPr="009A13CD" w:rsidRDefault="00052204" w:rsidP="00052204">
      <w:pPr>
        <w:rPr>
          <w:rFonts w:ascii="Plan Storytelling" w:eastAsiaTheme="majorEastAsia" w:hAnsi="Plan Storytelling" w:cstheme="majorBidi"/>
          <w:color w:val="2F517F" w:themeColor="accent1" w:themeShade="7F"/>
          <w:sz w:val="24"/>
          <w:szCs w:val="24"/>
        </w:rPr>
      </w:pPr>
      <w:r w:rsidRPr="00B91E73">
        <w:rPr>
          <w:b/>
        </w:rPr>
        <w:t xml:space="preserve">Children and </w:t>
      </w:r>
      <w:r>
        <w:rPr>
          <w:b/>
        </w:rPr>
        <w:t>Young People’s R</w:t>
      </w:r>
      <w:r w:rsidRPr="00B91E73">
        <w:rPr>
          <w:b/>
        </w:rPr>
        <w:t xml:space="preserve">ecovery </w:t>
      </w:r>
      <w:r>
        <w:rPr>
          <w:b/>
        </w:rPr>
        <w:t>N</w:t>
      </w:r>
      <w:r w:rsidRPr="00B91E73">
        <w:rPr>
          <w:b/>
        </w:rPr>
        <w:t xml:space="preserve">eeds are </w:t>
      </w:r>
      <w:r>
        <w:rPr>
          <w:b/>
        </w:rPr>
        <w:t>P</w:t>
      </w:r>
      <w:r w:rsidRPr="00B91E73">
        <w:rPr>
          <w:b/>
        </w:rPr>
        <w:t>rioritised</w:t>
      </w:r>
      <w:r>
        <w:t xml:space="preserve"> </w:t>
      </w:r>
      <w:r w:rsidRPr="009A13CD">
        <w:rPr>
          <w:b/>
        </w:rPr>
        <w:t>in East Gippsland.</w:t>
      </w:r>
    </w:p>
    <w:p w14:paraId="0D99A4E4" w14:textId="77777777" w:rsidR="00052204" w:rsidRDefault="00052204" w:rsidP="00052204">
      <w:pPr>
        <w:autoSpaceDE w:val="0"/>
        <w:autoSpaceDN w:val="0"/>
        <w:adjustRightInd w:val="0"/>
        <w:spacing w:after="0"/>
      </w:pPr>
      <w:r>
        <w:t>Impact is reached when:</w:t>
      </w:r>
    </w:p>
    <w:p w14:paraId="5A5765B7" w14:textId="5F4FE177" w:rsidR="00052204" w:rsidRDefault="00052204" w:rsidP="00052204">
      <w:pPr>
        <w:pStyle w:val="NoSpacing"/>
        <w:numPr>
          <w:ilvl w:val="0"/>
          <w:numId w:val="51"/>
        </w:numPr>
        <w:spacing w:after="160"/>
        <w:ind w:left="714" w:hanging="357"/>
      </w:pPr>
      <w:r>
        <w:t xml:space="preserve">The need for safety and security is provided to children and young people by their family, </w:t>
      </w:r>
      <w:proofErr w:type="gramStart"/>
      <w:r>
        <w:t>friends</w:t>
      </w:r>
      <w:proofErr w:type="gramEnd"/>
      <w:r>
        <w:t xml:space="preserve"> and community </w:t>
      </w:r>
    </w:p>
    <w:p w14:paraId="65E601BC" w14:textId="16896986" w:rsidR="00052204" w:rsidRDefault="00052204" w:rsidP="00052204">
      <w:pPr>
        <w:pStyle w:val="NoSpacing"/>
        <w:numPr>
          <w:ilvl w:val="0"/>
          <w:numId w:val="51"/>
        </w:numPr>
        <w:spacing w:after="160"/>
        <w:ind w:left="714" w:hanging="357"/>
      </w:pPr>
      <w:r>
        <w:t xml:space="preserve">Children and young people have a dedicated circle of people, institutions and networks that support their connectedness to community </w:t>
      </w:r>
    </w:p>
    <w:p w14:paraId="19D47943" w14:textId="6A6D0E28" w:rsidR="00A20E4B" w:rsidRDefault="00052204" w:rsidP="00052204">
      <w:pPr>
        <w:pStyle w:val="NoSpacing"/>
        <w:numPr>
          <w:ilvl w:val="0"/>
          <w:numId w:val="51"/>
        </w:numPr>
        <w:spacing w:after="160"/>
        <w:ind w:left="714" w:hanging="357"/>
      </w:pPr>
      <w:r>
        <w:t>Children and young people</w:t>
      </w:r>
      <w:r w:rsidRPr="008110EF">
        <w:t xml:space="preserve"> </w:t>
      </w:r>
      <w:proofErr w:type="gramStart"/>
      <w:r w:rsidRPr="008110EF">
        <w:t>have the opportunities to</w:t>
      </w:r>
      <w:proofErr w:type="gramEnd"/>
      <w:r w:rsidRPr="008110EF">
        <w:t xml:space="preserve"> meaningfully participate and lead in decisions affecting their recovery.</w:t>
      </w:r>
    </w:p>
    <w:p w14:paraId="0E332799" w14:textId="0FC1A7D6" w:rsidR="00052204" w:rsidRDefault="00052204" w:rsidP="00052204">
      <w:pPr>
        <w:pStyle w:val="Heading2"/>
      </w:pPr>
      <w:bookmarkStart w:id="10" w:name="_Toc47433869"/>
      <w:r w:rsidRPr="00052204">
        <w:lastRenderedPageBreak/>
        <w:t>Our Principles</w:t>
      </w:r>
      <w:bookmarkEnd w:id="10"/>
    </w:p>
    <w:p w14:paraId="49A70543" w14:textId="2BA5B0C1" w:rsidR="00052204" w:rsidRDefault="00052204" w:rsidP="00052204">
      <w:pPr>
        <w:pStyle w:val="ListParagraph"/>
        <w:numPr>
          <w:ilvl w:val="0"/>
          <w:numId w:val="52"/>
        </w:numPr>
        <w:spacing w:after="160" w:line="259" w:lineRule="auto"/>
        <w:ind w:left="714" w:hanging="357"/>
      </w:pPr>
      <w:r>
        <w:t xml:space="preserve">All activities and strategies are conducted in </w:t>
      </w:r>
      <w:r w:rsidRPr="008110EF">
        <w:rPr>
          <w:b/>
        </w:rPr>
        <w:t>collaboration and cooperation</w:t>
      </w:r>
      <w:r>
        <w:t xml:space="preserve"> with other stakeholders and members of the community</w:t>
      </w:r>
    </w:p>
    <w:p w14:paraId="2781BF72" w14:textId="0E9956DA" w:rsidR="00052204" w:rsidRPr="008110EF" w:rsidRDefault="00052204" w:rsidP="00052204">
      <w:pPr>
        <w:pStyle w:val="ListParagraph"/>
        <w:numPr>
          <w:ilvl w:val="0"/>
          <w:numId w:val="52"/>
        </w:numPr>
        <w:spacing w:after="160" w:line="259" w:lineRule="auto"/>
        <w:ind w:left="714" w:hanging="357"/>
      </w:pPr>
      <w:r>
        <w:t xml:space="preserve">Children and young people, across the developmental ages, </w:t>
      </w:r>
      <w:r w:rsidRPr="008110EF">
        <w:rPr>
          <w:b/>
        </w:rPr>
        <w:t>are placed at the centre of action</w:t>
      </w:r>
      <w:r>
        <w:t>,</w:t>
      </w:r>
      <w:r w:rsidRPr="008110EF">
        <w:t xml:space="preserve"> </w:t>
      </w:r>
      <w:r>
        <w:t>recognised</w:t>
      </w:r>
      <w:r w:rsidRPr="008110EF">
        <w:t xml:space="preserve"> as drivers of their own actions, and promote</w:t>
      </w:r>
      <w:r>
        <w:t>d in</w:t>
      </w:r>
      <w:r w:rsidRPr="008110EF">
        <w:t xml:space="preserve"> their</w:t>
      </w:r>
      <w:r>
        <w:t xml:space="preserve"> leadership</w:t>
      </w:r>
    </w:p>
    <w:p w14:paraId="379A45AA" w14:textId="2AE42CD9" w:rsidR="00052204" w:rsidRDefault="00052204" w:rsidP="00052204">
      <w:pPr>
        <w:pStyle w:val="ListParagraph"/>
        <w:numPr>
          <w:ilvl w:val="0"/>
          <w:numId w:val="52"/>
        </w:numPr>
        <w:spacing w:after="160" w:line="259" w:lineRule="auto"/>
        <w:ind w:left="714" w:hanging="357"/>
      </w:pPr>
      <w:r>
        <w:t xml:space="preserve">Children and young people’s recovery </w:t>
      </w:r>
      <w:r w:rsidRPr="008110EF">
        <w:rPr>
          <w:b/>
        </w:rPr>
        <w:t>cannot be separated from the broader context</w:t>
      </w:r>
      <w:r>
        <w:t xml:space="preserve"> of their family, community, service systems and public policy</w:t>
      </w:r>
    </w:p>
    <w:p w14:paraId="346F6F03" w14:textId="1DFDC10F" w:rsidR="00052204" w:rsidRDefault="00052204" w:rsidP="00052204">
      <w:pPr>
        <w:pStyle w:val="ListParagraph"/>
        <w:numPr>
          <w:ilvl w:val="0"/>
          <w:numId w:val="52"/>
        </w:numPr>
        <w:spacing w:after="160" w:line="259" w:lineRule="auto"/>
        <w:ind w:left="714" w:hanging="357"/>
        <w:rPr>
          <w:b/>
        </w:rPr>
      </w:pPr>
      <w:r>
        <w:t xml:space="preserve">All activities are </w:t>
      </w:r>
      <w:r w:rsidRPr="008110EF">
        <w:rPr>
          <w:b/>
        </w:rPr>
        <w:t>underpinned by trau</w:t>
      </w:r>
      <w:r>
        <w:rPr>
          <w:b/>
        </w:rPr>
        <w:t>ma and recovery informed</w:t>
      </w:r>
      <w:r w:rsidRPr="00BB68F5">
        <w:rPr>
          <w:b/>
        </w:rPr>
        <w:t xml:space="preserve"> practice</w:t>
      </w:r>
    </w:p>
    <w:p w14:paraId="3202A147" w14:textId="5297A0B9" w:rsidR="00052204" w:rsidRPr="00CC39A9" w:rsidRDefault="00052204" w:rsidP="00052204">
      <w:pPr>
        <w:pStyle w:val="ListParagraph"/>
        <w:numPr>
          <w:ilvl w:val="0"/>
          <w:numId w:val="52"/>
        </w:numPr>
        <w:spacing w:after="160" w:line="259" w:lineRule="auto"/>
        <w:ind w:left="714" w:hanging="357"/>
        <w:rPr>
          <w:b/>
        </w:rPr>
      </w:pPr>
      <w:r>
        <w:t xml:space="preserve">The recovery needs of all children and young people, </w:t>
      </w:r>
      <w:r w:rsidRPr="006D7FEB">
        <w:t xml:space="preserve">especially </w:t>
      </w:r>
      <w:r w:rsidRPr="00C07C79">
        <w:rPr>
          <w:b/>
        </w:rPr>
        <w:t>those from diverse cultures and rural and remote areas</w:t>
      </w:r>
      <w:r>
        <w:rPr>
          <w:b/>
        </w:rPr>
        <w:t xml:space="preserve"> </w:t>
      </w:r>
      <w:r>
        <w:t xml:space="preserve">are included across the Theory of Change </w:t>
      </w:r>
    </w:p>
    <w:p w14:paraId="29F1FCCE" w14:textId="30A2049C" w:rsidR="00052204" w:rsidRPr="00CC39A9" w:rsidRDefault="00052204" w:rsidP="00052204">
      <w:pPr>
        <w:pStyle w:val="ListParagraph"/>
        <w:numPr>
          <w:ilvl w:val="0"/>
          <w:numId w:val="52"/>
        </w:numPr>
        <w:spacing w:after="160" w:line="259" w:lineRule="auto"/>
        <w:ind w:left="714" w:hanging="357"/>
      </w:pPr>
      <w:r w:rsidRPr="00CC39A9">
        <w:t xml:space="preserve">Approaches are </w:t>
      </w:r>
      <w:r w:rsidRPr="00CC39A9">
        <w:rPr>
          <w:b/>
        </w:rPr>
        <w:t>community-centred</w:t>
      </w:r>
      <w:r w:rsidRPr="00CC39A9">
        <w:t xml:space="preserve">, </w:t>
      </w:r>
      <w:proofErr w:type="gramStart"/>
      <w:r w:rsidRPr="00CC39A9">
        <w:t>responsive</w:t>
      </w:r>
      <w:proofErr w:type="gramEnd"/>
      <w:r w:rsidRPr="00CC39A9">
        <w:t xml:space="preserve"> and adaptive to diverse and changing need</w:t>
      </w:r>
    </w:p>
    <w:p w14:paraId="437C46C6" w14:textId="77777777" w:rsidR="00052204" w:rsidRPr="00CC39A9" w:rsidRDefault="00052204" w:rsidP="00052204">
      <w:pPr>
        <w:pStyle w:val="ListParagraph"/>
        <w:numPr>
          <w:ilvl w:val="0"/>
          <w:numId w:val="52"/>
        </w:numPr>
        <w:spacing w:after="160" w:line="259" w:lineRule="auto"/>
        <w:ind w:left="714" w:hanging="357"/>
      </w:pPr>
      <w:r>
        <w:t>Uniting provides</w:t>
      </w:r>
      <w:r w:rsidRPr="00CC39A9">
        <w:t xml:space="preserve"> </w:t>
      </w:r>
      <w:r w:rsidRPr="00CC39A9">
        <w:rPr>
          <w:b/>
        </w:rPr>
        <w:t>long-term support</w:t>
      </w:r>
      <w:r w:rsidRPr="00CC39A9">
        <w:t xml:space="preserve"> that authentically builds trust and local relationships</w:t>
      </w:r>
      <w:r>
        <w:t>.</w:t>
      </w:r>
    </w:p>
    <w:p w14:paraId="09EC247B" w14:textId="4B33B744" w:rsidR="002E7D7D" w:rsidRPr="00052204" w:rsidRDefault="002E7D7D" w:rsidP="00052204">
      <w:pPr>
        <w:spacing w:line="259" w:lineRule="auto"/>
        <w:rPr>
          <w:rFonts w:asciiTheme="majorHAnsi" w:eastAsiaTheme="majorEastAsia" w:hAnsiTheme="majorHAnsi" w:cstheme="majorBidi"/>
          <w:b/>
          <w:color w:val="A20066" w:themeColor="text2"/>
          <w:sz w:val="32"/>
          <w:szCs w:val="32"/>
        </w:rPr>
      </w:pPr>
    </w:p>
    <w:p w14:paraId="0E70F74D" w14:textId="77777777" w:rsidR="00513BE6" w:rsidRPr="005804C2" w:rsidRDefault="00513BE6" w:rsidP="003440A7">
      <w:pPr>
        <w:pStyle w:val="NoSpacing"/>
        <w:rPr>
          <w:rFonts w:asciiTheme="majorHAnsi" w:eastAsiaTheme="majorEastAsia" w:hAnsiTheme="majorHAnsi" w:cstheme="majorBidi"/>
          <w:color w:val="2F517F" w:themeColor="accent1" w:themeShade="7F"/>
        </w:rPr>
        <w:sectPr w:rsidR="00513BE6" w:rsidRPr="005804C2" w:rsidSect="00B50050">
          <w:footerReference w:type="default" r:id="rId16"/>
          <w:pgSz w:w="11906" w:h="16838"/>
          <w:pgMar w:top="794" w:right="794" w:bottom="1134" w:left="794" w:header="709" w:footer="709" w:gutter="0"/>
          <w:cols w:space="708"/>
          <w:docGrid w:linePitch="360"/>
        </w:sectPr>
      </w:pPr>
    </w:p>
    <w:p w14:paraId="7C80FD8E" w14:textId="5B18776B" w:rsidR="00F830B3" w:rsidRPr="00D40443" w:rsidRDefault="00052204" w:rsidP="00052204">
      <w:pPr>
        <w:pStyle w:val="Heading1"/>
      </w:pPr>
      <w:bookmarkStart w:id="11" w:name="_Toc47433870"/>
      <w:r w:rsidRPr="00052204">
        <w:lastRenderedPageBreak/>
        <w:t>Theory of Change</w:t>
      </w:r>
      <w:bookmarkEnd w:id="11"/>
    </w:p>
    <w:p w14:paraId="5BCA4C1E" w14:textId="35799484" w:rsidR="00F830B3" w:rsidRPr="00F830B3" w:rsidRDefault="005E03C1" w:rsidP="00F830B3">
      <w:r w:rsidRPr="00F830B3">
        <w:rPr>
          <w:noProof/>
          <w:lang w:eastAsia="en-AU"/>
        </w:rPr>
        <mc:AlternateContent>
          <mc:Choice Requires="wps">
            <w:drawing>
              <wp:anchor distT="0" distB="0" distL="114300" distR="114300" simplePos="0" relativeHeight="251677696" behindDoc="0" locked="0" layoutInCell="1" allowOverlap="1" wp14:anchorId="4BD0B5C1" wp14:editId="116DE1A5">
                <wp:simplePos x="0" y="0"/>
                <wp:positionH relativeFrom="margin">
                  <wp:align>left</wp:align>
                </wp:positionH>
                <wp:positionV relativeFrom="paragraph">
                  <wp:posOffset>63500</wp:posOffset>
                </wp:positionV>
                <wp:extent cx="9585960" cy="457200"/>
                <wp:effectExtent l="0" t="0" r="15240" b="19050"/>
                <wp:wrapNone/>
                <wp:docPr id="31" name="Flowchart: Process 31"/>
                <wp:cNvGraphicFramePr/>
                <a:graphic xmlns:a="http://schemas.openxmlformats.org/drawingml/2006/main">
                  <a:graphicData uri="http://schemas.microsoft.com/office/word/2010/wordprocessingShape">
                    <wps:wsp>
                      <wps:cNvSpPr/>
                      <wps:spPr>
                        <a:xfrm>
                          <a:off x="0" y="0"/>
                          <a:ext cx="9585960" cy="457200"/>
                        </a:xfrm>
                        <a:prstGeom prst="flowChartProcess">
                          <a:avLst/>
                        </a:prstGeom>
                        <a:solidFill>
                          <a:srgbClr val="E7E6E6">
                            <a:lumMod val="10000"/>
                          </a:srgbClr>
                        </a:solidFill>
                        <a:ln w="12700" cap="flat" cmpd="sng" algn="ctr">
                          <a:solidFill>
                            <a:sysClr val="windowText" lastClr="000000">
                              <a:shade val="50000"/>
                            </a:sysClr>
                          </a:solidFill>
                          <a:prstDash val="solid"/>
                          <a:miter lim="800000"/>
                        </a:ln>
                        <a:effectLst/>
                      </wps:spPr>
                      <wps:txbx>
                        <w:txbxContent>
                          <w:p w14:paraId="13269906" w14:textId="423073F1" w:rsidR="0039399F" w:rsidRDefault="0039399F" w:rsidP="00F830B3">
                            <w:pPr>
                              <w:pStyle w:val="NoSpacing"/>
                              <w:jc w:val="center"/>
                            </w:pPr>
                            <w:r>
                              <w:t>IMPACT: CHILDREN AND YOUNG PEOPLE’S RECOVERY NEEDS ARE PRIORITISED IN EAST GIPPSLAND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0B5C1" id="_x0000_t109" coordsize="21600,21600" o:spt="109" path="m,l,21600r21600,l21600,xe">
                <v:stroke joinstyle="miter"/>
                <v:path gradientshapeok="t" o:connecttype="rect"/>
              </v:shapetype>
              <v:shape id="Flowchart: Process 31" o:spid="_x0000_s1026" type="#_x0000_t109" style="position:absolute;margin-left:0;margin-top:5pt;width:754.8pt;height:3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" fillcolor="#181717" strokeweight="1pt">
                <v:textbox>
                  <w:txbxContent>
                    <w:p w14:paraId="13269906" w14:textId="423073F1" w:rsidR="0039399F" w:rsidRDefault="0039399F" w:rsidP="00F830B3">
                      <w:pPr>
                        <w:pStyle w:val="NoSpacing"/>
                        <w:jc w:val="center"/>
                      </w:pPr>
                      <w:r>
                        <w:t>IMPACT: CHILDREN AND YOUNG PEOPLE’S RECOVERY NEEDS ARE PRIORITISED IN EAST GIPPSLAND</w:t>
                      </w:r>
                    </w:p>
                  </w:txbxContent>
                </v:textbox>
                <w10:wrap anchorx="margin"/>
              </v:shape>
            </w:pict>
          </mc:Fallback>
        </mc:AlternateContent>
      </w:r>
    </w:p>
    <w:p w14:paraId="7AD6FF99" w14:textId="77777777" w:rsidR="00F830B3" w:rsidRPr="00F830B3" w:rsidRDefault="00F830B3" w:rsidP="00F830B3">
      <w:pPr>
        <w:rPr>
          <w:b/>
        </w:rPr>
      </w:pPr>
    </w:p>
    <w:p w14:paraId="25189595" w14:textId="605CAE91" w:rsidR="00F830B3" w:rsidRPr="00F830B3" w:rsidRDefault="005B307C"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88960" behindDoc="0" locked="0" layoutInCell="1" allowOverlap="1" wp14:anchorId="5A2E323C" wp14:editId="32E2F8A3">
                <wp:simplePos x="0" y="0"/>
                <wp:positionH relativeFrom="column">
                  <wp:posOffset>-605790</wp:posOffset>
                </wp:positionH>
                <wp:positionV relativeFrom="paragraph">
                  <wp:posOffset>160654</wp:posOffset>
                </wp:positionV>
                <wp:extent cx="430823" cy="885825"/>
                <wp:effectExtent l="0" t="0" r="26670" b="28575"/>
                <wp:wrapNone/>
                <wp:docPr id="65" name="Rounded Rectangle 8"/>
                <wp:cNvGraphicFramePr/>
                <a:graphic xmlns:a="http://schemas.openxmlformats.org/drawingml/2006/main">
                  <a:graphicData uri="http://schemas.microsoft.com/office/word/2010/wordprocessingShape">
                    <wps:wsp>
                      <wps:cNvSpPr/>
                      <wps:spPr>
                        <a:xfrm>
                          <a:off x="0" y="0"/>
                          <a:ext cx="430823" cy="885825"/>
                        </a:xfrm>
                        <a:prstGeom prst="roundRect">
                          <a:avLst/>
                        </a:prstGeom>
                        <a:solidFill>
                          <a:srgbClr val="E7E6E6">
                            <a:lumMod val="10000"/>
                          </a:srgbClr>
                        </a:solidFill>
                        <a:ln w="12700" cap="flat" cmpd="sng" algn="ctr">
                          <a:solidFill>
                            <a:srgbClr val="5B9BD5">
                              <a:shade val="50000"/>
                            </a:srgbClr>
                          </a:solidFill>
                          <a:prstDash val="solid"/>
                          <a:miter lim="800000"/>
                        </a:ln>
                        <a:effectLst/>
                      </wps:spPr>
                      <wps:txbx>
                        <w:txbxContent>
                          <w:p w14:paraId="02E09F48" w14:textId="77777777" w:rsidR="0039399F" w:rsidRPr="00E27054" w:rsidRDefault="0039399F" w:rsidP="00F830B3">
                            <w:pPr>
                              <w:jc w:val="center"/>
                              <w:rPr>
                                <w:szCs w:val="20"/>
                              </w:rPr>
                            </w:pPr>
                            <w:r w:rsidRPr="00E27054">
                              <w:rPr>
                                <w:szCs w:val="20"/>
                              </w:rPr>
                              <w:t>Objectives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E323C" id="Rounded Rectangle 8" o:spid="_x0000_s1027" style="position:absolute;margin-left:-47.7pt;margin-top:12.65pt;width:33.9pt;height:6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" fillcolor="#181717" strokecolor="#41719c" strokeweight="1pt">
                <v:stroke joinstyle="miter"/>
                <v:textbox style="layout-flow:vertical;mso-layout-flow-alt:bottom-to-top">
                  <w:txbxContent>
                    <w:p w14:paraId="02E09F48" w14:textId="77777777" w:rsidR="0039399F" w:rsidRPr="00E27054" w:rsidRDefault="0039399F" w:rsidP="00F830B3">
                      <w:pPr>
                        <w:jc w:val="center"/>
                        <w:rPr>
                          <w:szCs w:val="20"/>
                        </w:rPr>
                      </w:pPr>
                      <w:r w:rsidRPr="00E27054">
                        <w:rPr>
                          <w:szCs w:val="20"/>
                        </w:rPr>
                        <w:t>Objectives</w:t>
                      </w:r>
                    </w:p>
                  </w:txbxContent>
                </v:textbox>
              </v:roundrect>
            </w:pict>
          </mc:Fallback>
        </mc:AlternateContent>
      </w:r>
      <w:r w:rsidR="00ED3E9E" w:rsidRPr="00F830B3">
        <w:rPr>
          <w:noProof/>
          <w:color w:val="FFFFFF" w:themeColor="background1"/>
          <w:sz w:val="16"/>
          <w:szCs w:val="16"/>
          <w:lang w:eastAsia="en-AU"/>
        </w:rPr>
        <mc:AlternateContent>
          <mc:Choice Requires="wps">
            <w:drawing>
              <wp:anchor distT="0" distB="0" distL="114300" distR="114300" simplePos="0" relativeHeight="251674624" behindDoc="0" locked="0" layoutInCell="1" allowOverlap="1" wp14:anchorId="6AD6B1B9" wp14:editId="1A077A3C">
                <wp:simplePos x="0" y="0"/>
                <wp:positionH relativeFrom="column">
                  <wp:posOffset>8763000</wp:posOffset>
                </wp:positionH>
                <wp:positionV relativeFrom="paragraph">
                  <wp:posOffset>75565</wp:posOffset>
                </wp:positionV>
                <wp:extent cx="822960" cy="3810000"/>
                <wp:effectExtent l="0" t="0" r="15240" b="19050"/>
                <wp:wrapNone/>
                <wp:docPr id="66" name="Flowchart: Process 66"/>
                <wp:cNvGraphicFramePr/>
                <a:graphic xmlns:a="http://schemas.openxmlformats.org/drawingml/2006/main">
                  <a:graphicData uri="http://schemas.microsoft.com/office/word/2010/wordprocessingShape">
                    <wps:wsp>
                      <wps:cNvSpPr/>
                      <wps:spPr>
                        <a:xfrm>
                          <a:off x="0" y="0"/>
                          <a:ext cx="822960" cy="3810000"/>
                        </a:xfrm>
                        <a:prstGeom prst="flowChartProcess">
                          <a:avLst/>
                        </a:prstGeom>
                        <a:solidFill>
                          <a:srgbClr val="A5A5A5">
                            <a:lumMod val="60000"/>
                            <a:lumOff val="40000"/>
                          </a:srgbClr>
                        </a:solidFill>
                        <a:ln w="12700" cap="flat" cmpd="sng" algn="ctr">
                          <a:solidFill>
                            <a:srgbClr val="5B9BD5">
                              <a:shade val="50000"/>
                            </a:srgbClr>
                          </a:solidFill>
                          <a:prstDash val="solid"/>
                          <a:miter lim="800000"/>
                        </a:ln>
                        <a:effectLst/>
                      </wps:spPr>
                      <wps:txbx>
                        <w:txbxContent>
                          <w:p w14:paraId="291ACB98" w14:textId="77777777" w:rsidR="0039399F" w:rsidRDefault="0039399F" w:rsidP="00F830B3">
                            <w:pPr>
                              <w:jc w:val="center"/>
                              <w:rPr>
                                <w:b/>
                                <w:color w:val="000000" w:themeColor="text1"/>
                                <w:sz w:val="16"/>
                                <w:szCs w:val="16"/>
                              </w:rPr>
                            </w:pPr>
                            <w:r>
                              <w:rPr>
                                <w:b/>
                                <w:color w:val="000000" w:themeColor="text1"/>
                                <w:sz w:val="16"/>
                                <w:szCs w:val="16"/>
                              </w:rPr>
                              <w:t xml:space="preserve">1.3, 2.5, </w:t>
                            </w:r>
                            <w:r w:rsidRPr="00D8095F">
                              <w:rPr>
                                <w:b/>
                                <w:color w:val="000000" w:themeColor="text1"/>
                                <w:sz w:val="16"/>
                                <w:szCs w:val="16"/>
                              </w:rPr>
                              <w:t>3.</w:t>
                            </w:r>
                            <w:r>
                              <w:rPr>
                                <w:b/>
                                <w:color w:val="000000" w:themeColor="text1"/>
                                <w:sz w:val="16"/>
                                <w:szCs w:val="16"/>
                              </w:rPr>
                              <w:t>6</w:t>
                            </w:r>
                          </w:p>
                          <w:p w14:paraId="04015A38" w14:textId="77777777" w:rsidR="0039399F" w:rsidRDefault="0039399F" w:rsidP="00F830B3">
                            <w:pPr>
                              <w:jc w:val="center"/>
                              <w:rPr>
                                <w:color w:val="000000" w:themeColor="text1"/>
                                <w:sz w:val="16"/>
                                <w:szCs w:val="16"/>
                              </w:rPr>
                            </w:pPr>
                            <w:r w:rsidRPr="00D8095F">
                              <w:rPr>
                                <w:b/>
                                <w:color w:val="000000" w:themeColor="text1"/>
                                <w:sz w:val="16"/>
                                <w:szCs w:val="16"/>
                              </w:rPr>
                              <w:t>Child and youth centred services and networks</w:t>
                            </w:r>
                            <w:r w:rsidRPr="00D8095F">
                              <w:rPr>
                                <w:color w:val="000000" w:themeColor="text1"/>
                                <w:sz w:val="16"/>
                                <w:szCs w:val="16"/>
                              </w:rPr>
                              <w:t xml:space="preserve"> are consistently coordinated, in their support of child and youth</w:t>
                            </w:r>
                            <w:r>
                              <w:rPr>
                                <w:color w:val="000000" w:themeColor="text1"/>
                                <w:sz w:val="16"/>
                                <w:szCs w:val="16"/>
                              </w:rPr>
                              <w:t xml:space="preserve"> rights, social capital and social inclusion</w:t>
                            </w:r>
                          </w:p>
                          <w:p w14:paraId="42EEBB35" w14:textId="77777777" w:rsidR="0039399F" w:rsidRPr="00D8095F" w:rsidRDefault="0039399F" w:rsidP="00F830B3">
                            <w:pPr>
                              <w:jc w:val="center"/>
                              <w:rPr>
                                <w:color w:val="FFFFFF" w:themeColor="background1"/>
                                <w:sz w:val="16"/>
                                <w:szCs w:val="16"/>
                              </w:rPr>
                            </w:pPr>
                          </w:p>
                          <w:p w14:paraId="5B90C82E" w14:textId="77777777" w:rsidR="0039399F" w:rsidRPr="00D8095F" w:rsidRDefault="0039399F" w:rsidP="00F830B3">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6B1B9" id="_x0000_t109" coordsize="21600,21600" o:spt="109" path="m,l,21600r21600,l21600,xe">
                <v:stroke joinstyle="miter"/>
                <v:path gradientshapeok="t" o:connecttype="rect"/>
              </v:shapetype>
              <v:shape id="Flowchart: Process 66" o:spid="_x0000_s1028" type="#_x0000_t109" style="position:absolute;margin-left:690pt;margin-top:5.95pt;width:64.8pt;height:30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" fillcolor="#c9c9c9" strokecolor="#41719c" strokeweight="1pt">
                <v:textbox>
                  <w:txbxContent>
                    <w:p w14:paraId="291ACB98" w14:textId="77777777" w:rsidR="0039399F" w:rsidRDefault="0039399F" w:rsidP="00F830B3">
                      <w:pPr>
                        <w:jc w:val="center"/>
                        <w:rPr>
                          <w:b/>
                          <w:color w:val="000000" w:themeColor="text1"/>
                          <w:sz w:val="16"/>
                          <w:szCs w:val="16"/>
                        </w:rPr>
                      </w:pPr>
                      <w:r>
                        <w:rPr>
                          <w:b/>
                          <w:color w:val="000000" w:themeColor="text1"/>
                          <w:sz w:val="16"/>
                          <w:szCs w:val="16"/>
                        </w:rPr>
                        <w:t xml:space="preserve">1.3, 2.5, </w:t>
                      </w:r>
                      <w:r w:rsidRPr="00D8095F">
                        <w:rPr>
                          <w:b/>
                          <w:color w:val="000000" w:themeColor="text1"/>
                          <w:sz w:val="16"/>
                          <w:szCs w:val="16"/>
                        </w:rPr>
                        <w:t>3.</w:t>
                      </w:r>
                      <w:r>
                        <w:rPr>
                          <w:b/>
                          <w:color w:val="000000" w:themeColor="text1"/>
                          <w:sz w:val="16"/>
                          <w:szCs w:val="16"/>
                        </w:rPr>
                        <w:t>6</w:t>
                      </w:r>
                    </w:p>
                    <w:p w14:paraId="04015A38" w14:textId="77777777" w:rsidR="0039399F" w:rsidRDefault="0039399F" w:rsidP="00F830B3">
                      <w:pPr>
                        <w:jc w:val="center"/>
                        <w:rPr>
                          <w:color w:val="000000" w:themeColor="text1"/>
                          <w:sz w:val="16"/>
                          <w:szCs w:val="16"/>
                        </w:rPr>
                      </w:pPr>
                      <w:r w:rsidRPr="00D8095F">
                        <w:rPr>
                          <w:b/>
                          <w:color w:val="000000" w:themeColor="text1"/>
                          <w:sz w:val="16"/>
                          <w:szCs w:val="16"/>
                        </w:rPr>
                        <w:t>Child and youth centred services and networks</w:t>
                      </w:r>
                      <w:r w:rsidRPr="00D8095F">
                        <w:rPr>
                          <w:color w:val="000000" w:themeColor="text1"/>
                          <w:sz w:val="16"/>
                          <w:szCs w:val="16"/>
                        </w:rPr>
                        <w:t xml:space="preserve"> are consistently coordinated, in their support of child and youth</w:t>
                      </w:r>
                      <w:r>
                        <w:rPr>
                          <w:color w:val="000000" w:themeColor="text1"/>
                          <w:sz w:val="16"/>
                          <w:szCs w:val="16"/>
                        </w:rPr>
                        <w:t xml:space="preserve"> rights, social capital and social inclusion</w:t>
                      </w:r>
                    </w:p>
                    <w:p w14:paraId="42EEBB35" w14:textId="77777777" w:rsidR="0039399F" w:rsidRPr="00D8095F" w:rsidRDefault="0039399F" w:rsidP="00F830B3">
                      <w:pPr>
                        <w:jc w:val="center"/>
                        <w:rPr>
                          <w:color w:val="FFFFFF" w:themeColor="background1"/>
                          <w:sz w:val="16"/>
                          <w:szCs w:val="16"/>
                        </w:rPr>
                      </w:pPr>
                    </w:p>
                    <w:p w14:paraId="5B90C82E" w14:textId="77777777" w:rsidR="0039399F" w:rsidRPr="00D8095F" w:rsidRDefault="0039399F" w:rsidP="00F830B3">
                      <w:pPr>
                        <w:jc w:val="center"/>
                        <w:rPr>
                          <w:color w:val="000000" w:themeColor="text1"/>
                          <w:sz w:val="16"/>
                          <w:szCs w:val="16"/>
                        </w:rPr>
                      </w:pPr>
                    </w:p>
                  </w:txbxContent>
                </v:textbox>
              </v:shape>
            </w:pict>
          </mc:Fallback>
        </mc:AlternateContent>
      </w:r>
      <w:r w:rsidR="00ED3E9E" w:rsidRPr="00F830B3">
        <w:rPr>
          <w:noProof/>
          <w:lang w:eastAsia="en-AU"/>
        </w:rPr>
        <mc:AlternateContent>
          <mc:Choice Requires="wps">
            <w:drawing>
              <wp:anchor distT="0" distB="0" distL="114300" distR="114300" simplePos="0" relativeHeight="251680768" behindDoc="0" locked="0" layoutInCell="1" allowOverlap="1" wp14:anchorId="64A47D0E" wp14:editId="2BE9029A">
                <wp:simplePos x="0" y="0"/>
                <wp:positionH relativeFrom="margin">
                  <wp:posOffset>5743575</wp:posOffset>
                </wp:positionH>
                <wp:positionV relativeFrom="paragraph">
                  <wp:posOffset>66039</wp:posOffset>
                </wp:positionV>
                <wp:extent cx="2933700" cy="1114425"/>
                <wp:effectExtent l="0" t="0" r="19050" b="28575"/>
                <wp:wrapNone/>
                <wp:docPr id="30" name="Flowchart: Process 30"/>
                <wp:cNvGraphicFramePr/>
                <a:graphic xmlns:a="http://schemas.openxmlformats.org/drawingml/2006/main">
                  <a:graphicData uri="http://schemas.microsoft.com/office/word/2010/wordprocessingShape">
                    <wps:wsp>
                      <wps:cNvSpPr/>
                      <wps:spPr>
                        <a:xfrm>
                          <a:off x="0" y="0"/>
                          <a:ext cx="2933700" cy="1114425"/>
                        </a:xfrm>
                        <a:prstGeom prst="flowChartProcess">
                          <a:avLst/>
                        </a:prstGeom>
                        <a:solidFill>
                          <a:schemeClr val="accent5"/>
                        </a:solidFill>
                        <a:ln w="12700" cap="flat" cmpd="sng" algn="ctr">
                          <a:solidFill>
                            <a:srgbClr val="5B9BD5">
                              <a:shade val="50000"/>
                            </a:srgbClr>
                          </a:solidFill>
                          <a:prstDash val="solid"/>
                          <a:miter lim="800000"/>
                        </a:ln>
                        <a:effectLst/>
                      </wps:spPr>
                      <wps:txbx>
                        <w:txbxContent>
                          <w:p w14:paraId="729C3DCE" w14:textId="2B25CFE3" w:rsidR="0039399F" w:rsidRPr="00ED3E9E" w:rsidRDefault="0039399F" w:rsidP="005E03C1">
                            <w:pPr>
                              <w:spacing w:after="0"/>
                              <w:ind w:left="426" w:hanging="426"/>
                              <w:rPr>
                                <w:color w:val="121C42" w:themeColor="accent3"/>
                              </w:rPr>
                            </w:pPr>
                            <w:r w:rsidRPr="00ED3E9E">
                              <w:rPr>
                                <w:b/>
                                <w:bCs/>
                                <w:color w:val="121C42" w:themeColor="accent3"/>
                                <w:sz w:val="18"/>
                                <w:szCs w:val="18"/>
                              </w:rPr>
                              <w:t>3.</w:t>
                            </w:r>
                            <w:r w:rsidRPr="00ED3E9E">
                              <w:rPr>
                                <w:b/>
                                <w:bCs/>
                                <w:color w:val="121C42" w:themeColor="accent3"/>
                                <w:sz w:val="18"/>
                                <w:szCs w:val="18"/>
                              </w:rPr>
                              <w:tab/>
                            </w:r>
                            <w:r w:rsidRPr="00ED3E9E">
                              <w:rPr>
                                <w:b/>
                                <w:iCs/>
                                <w:color w:val="121C42" w:themeColor="accent3"/>
                                <w:sz w:val="18"/>
                                <w:szCs w:val="18"/>
                              </w:rPr>
                              <w:t>Social Inclusion:</w:t>
                            </w:r>
                            <w:r w:rsidRPr="00ED3E9E">
                              <w:rPr>
                                <w:b/>
                                <w:bCs/>
                                <w:color w:val="121C42" w:themeColor="accent3"/>
                                <w:sz w:val="18"/>
                                <w:szCs w:val="18"/>
                              </w:rPr>
                              <w:t xml:space="preserve"> All children and young people are connected to their</w:t>
                            </w:r>
                            <w:r w:rsidRPr="00ED3E9E">
                              <w:rPr>
                                <w:b/>
                                <w:bCs/>
                                <w:i/>
                                <w:color w:val="121C42" w:themeColor="accent3"/>
                                <w:sz w:val="18"/>
                                <w:szCs w:val="18"/>
                              </w:rPr>
                              <w:t xml:space="preserve"> </w:t>
                            </w:r>
                            <w:r w:rsidRPr="00ED3E9E">
                              <w:rPr>
                                <w:b/>
                                <w:bCs/>
                                <w:color w:val="121C42" w:themeColor="accent3"/>
                                <w:sz w:val="18"/>
                                <w:szCs w:val="18"/>
                              </w:rPr>
                              <w:t xml:space="preserve">community </w:t>
                            </w:r>
                            <w:r w:rsidRPr="00ED3E9E">
                              <w:rPr>
                                <w:bCs/>
                                <w:i/>
                                <w:color w:val="121C42" w:themeColor="accent3"/>
                                <w:sz w:val="18"/>
                                <w:szCs w:val="18"/>
                              </w:rPr>
                              <w:t>through shared identity with close family and friends, and associations/relationships with a range of people and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47D0E" id="Flowchart: Process 30" o:spid="_x0000_s1029" type="#_x0000_t109" style="position:absolute;margin-left:452.25pt;margin-top:5.2pt;width:231pt;height:8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" fillcolor="#f9c3d4 [3208]" strokecolor="#41719c" strokeweight="1pt">
                <v:textbox>
                  <w:txbxContent>
                    <w:p w14:paraId="729C3DCE" w14:textId="2B25CFE3" w:rsidR="0039399F" w:rsidRPr="00ED3E9E" w:rsidRDefault="0039399F" w:rsidP="005E03C1">
                      <w:pPr>
                        <w:spacing w:after="0"/>
                        <w:ind w:left="426" w:hanging="426"/>
                        <w:rPr>
                          <w:color w:val="121C42" w:themeColor="accent3"/>
                        </w:rPr>
                      </w:pPr>
                      <w:r w:rsidRPr="00ED3E9E">
                        <w:rPr>
                          <w:b/>
                          <w:bCs/>
                          <w:color w:val="121C42" w:themeColor="accent3"/>
                          <w:sz w:val="18"/>
                          <w:szCs w:val="18"/>
                        </w:rPr>
                        <w:t>3.</w:t>
                      </w:r>
                      <w:r w:rsidRPr="00ED3E9E">
                        <w:rPr>
                          <w:b/>
                          <w:bCs/>
                          <w:color w:val="121C42" w:themeColor="accent3"/>
                          <w:sz w:val="18"/>
                          <w:szCs w:val="18"/>
                        </w:rPr>
                        <w:tab/>
                      </w:r>
                      <w:r w:rsidRPr="00ED3E9E">
                        <w:rPr>
                          <w:b/>
                          <w:iCs/>
                          <w:color w:val="121C42" w:themeColor="accent3"/>
                          <w:sz w:val="18"/>
                          <w:szCs w:val="18"/>
                        </w:rPr>
                        <w:t>Social Inclusion:</w:t>
                      </w:r>
                      <w:r w:rsidRPr="00ED3E9E">
                        <w:rPr>
                          <w:b/>
                          <w:bCs/>
                          <w:color w:val="121C42" w:themeColor="accent3"/>
                          <w:sz w:val="18"/>
                          <w:szCs w:val="18"/>
                        </w:rPr>
                        <w:t xml:space="preserve"> All children and young people are connected to their</w:t>
                      </w:r>
                      <w:r w:rsidRPr="00ED3E9E">
                        <w:rPr>
                          <w:b/>
                          <w:bCs/>
                          <w:i/>
                          <w:color w:val="121C42" w:themeColor="accent3"/>
                          <w:sz w:val="18"/>
                          <w:szCs w:val="18"/>
                        </w:rPr>
                        <w:t xml:space="preserve"> </w:t>
                      </w:r>
                      <w:r w:rsidRPr="00ED3E9E">
                        <w:rPr>
                          <w:b/>
                          <w:bCs/>
                          <w:color w:val="121C42" w:themeColor="accent3"/>
                          <w:sz w:val="18"/>
                          <w:szCs w:val="18"/>
                        </w:rPr>
                        <w:t xml:space="preserve">community </w:t>
                      </w:r>
                      <w:r w:rsidRPr="00ED3E9E">
                        <w:rPr>
                          <w:bCs/>
                          <w:i/>
                          <w:color w:val="121C42" w:themeColor="accent3"/>
                          <w:sz w:val="18"/>
                          <w:szCs w:val="18"/>
                        </w:rPr>
                        <w:t>through shared identity with close family and friends, and associations/relationships with a range of people and institutions.</w:t>
                      </w:r>
                    </w:p>
                  </w:txbxContent>
                </v:textbox>
                <w10:wrap anchorx="margin"/>
              </v:shape>
            </w:pict>
          </mc:Fallback>
        </mc:AlternateContent>
      </w:r>
      <w:r w:rsidR="005E03C1" w:rsidRPr="00F830B3">
        <w:rPr>
          <w:noProof/>
          <w:lang w:eastAsia="en-AU"/>
        </w:rPr>
        <mc:AlternateContent>
          <mc:Choice Requires="wps">
            <w:drawing>
              <wp:anchor distT="0" distB="0" distL="114300" distR="114300" simplePos="0" relativeHeight="251679744" behindDoc="0" locked="0" layoutInCell="1" allowOverlap="1" wp14:anchorId="65AC57AD" wp14:editId="25159E45">
                <wp:simplePos x="0" y="0"/>
                <wp:positionH relativeFrom="column">
                  <wp:posOffset>2981325</wp:posOffset>
                </wp:positionH>
                <wp:positionV relativeFrom="paragraph">
                  <wp:posOffset>66039</wp:posOffset>
                </wp:positionV>
                <wp:extent cx="2671445" cy="1114425"/>
                <wp:effectExtent l="0" t="0" r="14605" b="28575"/>
                <wp:wrapNone/>
                <wp:docPr id="27" name="Flowchart: Process 27"/>
                <wp:cNvGraphicFramePr/>
                <a:graphic xmlns:a="http://schemas.openxmlformats.org/drawingml/2006/main">
                  <a:graphicData uri="http://schemas.microsoft.com/office/word/2010/wordprocessingShape">
                    <wps:wsp>
                      <wps:cNvSpPr/>
                      <wps:spPr>
                        <a:xfrm>
                          <a:off x="0" y="0"/>
                          <a:ext cx="2671445" cy="1114425"/>
                        </a:xfrm>
                        <a:prstGeom prst="flowChartProcess">
                          <a:avLst/>
                        </a:prstGeom>
                        <a:solidFill>
                          <a:schemeClr val="accent4"/>
                        </a:solidFill>
                        <a:ln w="12700" cap="flat" cmpd="sng" algn="ctr">
                          <a:solidFill>
                            <a:srgbClr val="5B9BD5">
                              <a:shade val="50000"/>
                            </a:srgbClr>
                          </a:solidFill>
                          <a:prstDash val="solid"/>
                          <a:miter lim="800000"/>
                        </a:ln>
                        <a:effectLst/>
                      </wps:spPr>
                      <wps:txbx>
                        <w:txbxContent>
                          <w:p w14:paraId="770FB150" w14:textId="0F75C295" w:rsidR="0039399F" w:rsidRPr="00ED3E9E" w:rsidRDefault="0039399F" w:rsidP="005E03C1">
                            <w:pPr>
                              <w:ind w:left="426" w:hanging="426"/>
                              <w:rPr>
                                <w:color w:val="121C42" w:themeColor="accent3"/>
                                <w:sz w:val="18"/>
                                <w:szCs w:val="18"/>
                              </w:rPr>
                            </w:pPr>
                            <w:r w:rsidRPr="00ED3E9E">
                              <w:rPr>
                                <w:b/>
                                <w:color w:val="121C42" w:themeColor="accent3"/>
                                <w:sz w:val="18"/>
                                <w:szCs w:val="18"/>
                              </w:rPr>
                              <w:t>2.</w:t>
                            </w:r>
                            <w:r w:rsidRPr="00ED3E9E">
                              <w:rPr>
                                <w:b/>
                                <w:color w:val="121C42" w:themeColor="accent3"/>
                                <w:sz w:val="18"/>
                                <w:szCs w:val="18"/>
                              </w:rPr>
                              <w:tab/>
                              <w:t xml:space="preserve">Social Capital: All children and young people feel safe and secure </w:t>
                            </w:r>
                            <w:r w:rsidRPr="00ED3E9E">
                              <w:rPr>
                                <w:i/>
                                <w:color w:val="121C42" w:themeColor="accent3"/>
                                <w:sz w:val="18"/>
                                <w:szCs w:val="18"/>
                              </w:rPr>
                              <w:t>as their mental health and well-being needs are met within their homes and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57AD" id="Flowchart: Process 27" o:spid="_x0000_s1030" type="#_x0000_t109" style="position:absolute;margin-left:234.75pt;margin-top:5.2pt;width:210.35pt;height:8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" fillcolor="#a1d6ca [3207]" strokecolor="#41719c" strokeweight="1pt">
                <v:textbox>
                  <w:txbxContent>
                    <w:p w14:paraId="770FB150" w14:textId="0F75C295" w:rsidR="0039399F" w:rsidRPr="00ED3E9E" w:rsidRDefault="0039399F" w:rsidP="005E03C1">
                      <w:pPr>
                        <w:ind w:left="426" w:hanging="426"/>
                        <w:rPr>
                          <w:color w:val="121C42" w:themeColor="accent3"/>
                          <w:sz w:val="18"/>
                          <w:szCs w:val="18"/>
                        </w:rPr>
                      </w:pPr>
                      <w:r w:rsidRPr="00ED3E9E">
                        <w:rPr>
                          <w:b/>
                          <w:color w:val="121C42" w:themeColor="accent3"/>
                          <w:sz w:val="18"/>
                          <w:szCs w:val="18"/>
                        </w:rPr>
                        <w:t>2.</w:t>
                      </w:r>
                      <w:r w:rsidRPr="00ED3E9E">
                        <w:rPr>
                          <w:b/>
                          <w:color w:val="121C42" w:themeColor="accent3"/>
                          <w:sz w:val="18"/>
                          <w:szCs w:val="18"/>
                        </w:rPr>
                        <w:tab/>
                        <w:t xml:space="preserve">Social Capital: All children and young people feel safe and secure </w:t>
                      </w:r>
                      <w:r w:rsidRPr="00ED3E9E">
                        <w:rPr>
                          <w:i/>
                          <w:color w:val="121C42" w:themeColor="accent3"/>
                          <w:sz w:val="18"/>
                          <w:szCs w:val="18"/>
                        </w:rPr>
                        <w:t>as their mental health and well-being needs are met within their homes and communities.</w:t>
                      </w:r>
                    </w:p>
                  </w:txbxContent>
                </v:textbox>
              </v:shape>
            </w:pict>
          </mc:Fallback>
        </mc:AlternateContent>
      </w:r>
      <w:r w:rsidR="005E03C1" w:rsidRPr="00F830B3">
        <w:rPr>
          <w:noProof/>
          <w:lang w:eastAsia="en-AU"/>
        </w:rPr>
        <mc:AlternateContent>
          <mc:Choice Requires="wps">
            <w:drawing>
              <wp:anchor distT="0" distB="0" distL="114300" distR="114300" simplePos="0" relativeHeight="251678720" behindDoc="0" locked="0" layoutInCell="1" allowOverlap="1" wp14:anchorId="621B8C32" wp14:editId="49658C1E">
                <wp:simplePos x="0" y="0"/>
                <wp:positionH relativeFrom="margin">
                  <wp:align>left</wp:align>
                </wp:positionH>
                <wp:positionV relativeFrom="paragraph">
                  <wp:posOffset>66040</wp:posOffset>
                </wp:positionV>
                <wp:extent cx="2874645" cy="1123950"/>
                <wp:effectExtent l="0" t="0" r="20955" b="19050"/>
                <wp:wrapNone/>
                <wp:docPr id="23" name="Flowchart: Process 23"/>
                <wp:cNvGraphicFramePr/>
                <a:graphic xmlns:a="http://schemas.openxmlformats.org/drawingml/2006/main">
                  <a:graphicData uri="http://schemas.microsoft.com/office/word/2010/wordprocessingShape">
                    <wps:wsp>
                      <wps:cNvSpPr/>
                      <wps:spPr>
                        <a:xfrm>
                          <a:off x="0" y="0"/>
                          <a:ext cx="2874645" cy="1123950"/>
                        </a:xfrm>
                        <a:prstGeom prst="flowChartProcess">
                          <a:avLst/>
                        </a:prstGeom>
                        <a:solidFill>
                          <a:schemeClr val="accent3"/>
                        </a:solidFill>
                        <a:ln w="12700" cap="flat" cmpd="sng" algn="ctr">
                          <a:solidFill>
                            <a:srgbClr val="5B9BD5">
                              <a:shade val="50000"/>
                            </a:srgbClr>
                          </a:solidFill>
                          <a:prstDash val="solid"/>
                          <a:miter lim="800000"/>
                        </a:ln>
                        <a:effectLst/>
                      </wps:spPr>
                      <wps:txbx>
                        <w:txbxContent>
                          <w:p w14:paraId="5201A517" w14:textId="6D8FED0D" w:rsidR="0039399F" w:rsidRPr="00801CCE" w:rsidRDefault="0039399F" w:rsidP="005E03C1">
                            <w:pPr>
                              <w:pStyle w:val="ListParagraph"/>
                              <w:numPr>
                                <w:ilvl w:val="0"/>
                                <w:numId w:val="35"/>
                              </w:numPr>
                              <w:ind w:left="426"/>
                              <w:rPr>
                                <w:sz w:val="18"/>
                                <w:szCs w:val="18"/>
                              </w:rPr>
                            </w:pPr>
                            <w:r>
                              <w:rPr>
                                <w:b/>
                                <w:color w:val="FFFFFF" w:themeColor="background1"/>
                                <w:sz w:val="18"/>
                                <w:szCs w:val="18"/>
                              </w:rPr>
                              <w:t xml:space="preserve">Rights: </w:t>
                            </w:r>
                            <w:r w:rsidRPr="00801CCE">
                              <w:rPr>
                                <w:b/>
                                <w:color w:val="FFFFFF" w:themeColor="background1"/>
                                <w:sz w:val="18"/>
                                <w:szCs w:val="18"/>
                              </w:rPr>
                              <w:t xml:space="preserve">All children and young people have a voice </w:t>
                            </w:r>
                            <w:r w:rsidRPr="00801CCE">
                              <w:rPr>
                                <w:b/>
                                <w:bCs/>
                                <w:color w:val="FFFFFF" w:themeColor="background1"/>
                                <w:sz w:val="18"/>
                                <w:szCs w:val="18"/>
                              </w:rPr>
                              <w:t>at all stages of the emergency management cycle</w:t>
                            </w:r>
                            <w:r w:rsidRPr="00801CCE">
                              <w:rPr>
                                <w:bCs/>
                                <w:color w:val="FFFFFF" w:themeColor="background1"/>
                                <w:sz w:val="18"/>
                                <w:szCs w:val="18"/>
                              </w:rPr>
                              <w:t xml:space="preserve"> </w:t>
                            </w:r>
                            <w:r w:rsidRPr="00801CCE">
                              <w:rPr>
                                <w:bCs/>
                                <w:i/>
                                <w:color w:val="FFFFFF" w:themeColor="background1"/>
                                <w:sz w:val="18"/>
                                <w:szCs w:val="18"/>
                              </w:rPr>
                              <w:t>from planning and preparedness to response and recovery, including activities in their own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8C32" id="Flowchart: Process 23" o:spid="_x0000_s1031" type="#_x0000_t109" style="position:absolute;margin-left:0;margin-top:5.2pt;width:226.35pt;height:8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" fillcolor="#121c42 [3206]" strokecolor="#41719c" strokeweight="1pt">
                <v:textbox>
                  <w:txbxContent>
                    <w:p w14:paraId="5201A517" w14:textId="6D8FED0D" w:rsidR="0039399F" w:rsidRPr="00801CCE" w:rsidRDefault="0039399F" w:rsidP="005E03C1">
                      <w:pPr>
                        <w:pStyle w:val="ListParagraph"/>
                        <w:numPr>
                          <w:ilvl w:val="0"/>
                          <w:numId w:val="35"/>
                        </w:numPr>
                        <w:ind w:left="426"/>
                        <w:rPr>
                          <w:sz w:val="18"/>
                          <w:szCs w:val="18"/>
                        </w:rPr>
                      </w:pPr>
                      <w:r>
                        <w:rPr>
                          <w:b/>
                          <w:color w:val="FFFFFF" w:themeColor="background1"/>
                          <w:sz w:val="18"/>
                          <w:szCs w:val="18"/>
                        </w:rPr>
                        <w:t xml:space="preserve">Rights: </w:t>
                      </w:r>
                      <w:r w:rsidRPr="00801CCE">
                        <w:rPr>
                          <w:b/>
                          <w:color w:val="FFFFFF" w:themeColor="background1"/>
                          <w:sz w:val="18"/>
                          <w:szCs w:val="18"/>
                        </w:rPr>
                        <w:t xml:space="preserve">All children and young people have a voice </w:t>
                      </w:r>
                      <w:r w:rsidRPr="00801CCE">
                        <w:rPr>
                          <w:b/>
                          <w:bCs/>
                          <w:color w:val="FFFFFF" w:themeColor="background1"/>
                          <w:sz w:val="18"/>
                          <w:szCs w:val="18"/>
                        </w:rPr>
                        <w:t>at all stages of the emergency management cycle</w:t>
                      </w:r>
                      <w:r w:rsidRPr="00801CCE">
                        <w:rPr>
                          <w:bCs/>
                          <w:color w:val="FFFFFF" w:themeColor="background1"/>
                          <w:sz w:val="18"/>
                          <w:szCs w:val="18"/>
                        </w:rPr>
                        <w:t xml:space="preserve"> </w:t>
                      </w:r>
                      <w:r w:rsidRPr="00801CCE">
                        <w:rPr>
                          <w:bCs/>
                          <w:i/>
                          <w:color w:val="FFFFFF" w:themeColor="background1"/>
                          <w:sz w:val="18"/>
                          <w:szCs w:val="18"/>
                        </w:rPr>
                        <w:t>from planning and preparedness to response and recovery, including activities in their own communities.</w:t>
                      </w:r>
                    </w:p>
                  </w:txbxContent>
                </v:textbox>
                <w10:wrap anchorx="margin"/>
              </v:shape>
            </w:pict>
          </mc:Fallback>
        </mc:AlternateContent>
      </w:r>
    </w:p>
    <w:p w14:paraId="3B2F387D" w14:textId="77777777" w:rsidR="00F830B3" w:rsidRPr="00F830B3" w:rsidRDefault="00F830B3" w:rsidP="00F830B3">
      <w:pPr>
        <w:rPr>
          <w:b/>
        </w:rPr>
      </w:pPr>
    </w:p>
    <w:p w14:paraId="1D96F891" w14:textId="77777777" w:rsidR="00F830B3" w:rsidRPr="00F830B3" w:rsidRDefault="00F830B3" w:rsidP="00F830B3">
      <w:pPr>
        <w:rPr>
          <w:b/>
        </w:rPr>
      </w:pPr>
    </w:p>
    <w:p w14:paraId="43CA8E65" w14:textId="4F930B75" w:rsidR="00F830B3" w:rsidRPr="00F830B3" w:rsidRDefault="00F830B3" w:rsidP="00F830B3">
      <w:pPr>
        <w:rPr>
          <w:b/>
        </w:rPr>
      </w:pPr>
    </w:p>
    <w:p w14:paraId="4CC5899D" w14:textId="5EA1D54E" w:rsidR="00F830B3" w:rsidRPr="00F830B3" w:rsidRDefault="005B307C"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89984" behindDoc="0" locked="0" layoutInCell="1" allowOverlap="1" wp14:anchorId="5534C3A3" wp14:editId="4653DE09">
                <wp:simplePos x="0" y="0"/>
                <wp:positionH relativeFrom="column">
                  <wp:posOffset>-615315</wp:posOffset>
                </wp:positionH>
                <wp:positionV relativeFrom="paragraph">
                  <wp:posOffset>270510</wp:posOffset>
                </wp:positionV>
                <wp:extent cx="430530" cy="914400"/>
                <wp:effectExtent l="0" t="0" r="26670" b="19050"/>
                <wp:wrapNone/>
                <wp:docPr id="64" name="Rounded Rectangle 25"/>
                <wp:cNvGraphicFramePr/>
                <a:graphic xmlns:a="http://schemas.openxmlformats.org/drawingml/2006/main">
                  <a:graphicData uri="http://schemas.microsoft.com/office/word/2010/wordprocessingShape">
                    <wps:wsp>
                      <wps:cNvSpPr/>
                      <wps:spPr>
                        <a:xfrm>
                          <a:off x="0" y="0"/>
                          <a:ext cx="430530" cy="914400"/>
                        </a:xfrm>
                        <a:prstGeom prst="roundRect">
                          <a:avLst/>
                        </a:prstGeom>
                        <a:solidFill>
                          <a:srgbClr val="E7E6E6">
                            <a:lumMod val="10000"/>
                          </a:srgbClr>
                        </a:solidFill>
                        <a:ln w="12700" cap="flat" cmpd="sng" algn="ctr">
                          <a:solidFill>
                            <a:srgbClr val="5B9BD5">
                              <a:shade val="50000"/>
                            </a:srgbClr>
                          </a:solidFill>
                          <a:prstDash val="solid"/>
                          <a:miter lim="800000"/>
                        </a:ln>
                        <a:effectLst/>
                      </wps:spPr>
                      <wps:txbx>
                        <w:txbxContent>
                          <w:p w14:paraId="264B8F76" w14:textId="77777777" w:rsidR="0039399F" w:rsidRPr="00E27054" w:rsidRDefault="0039399F" w:rsidP="00F830B3">
                            <w:pPr>
                              <w:jc w:val="center"/>
                              <w:rPr>
                                <w:szCs w:val="20"/>
                              </w:rPr>
                            </w:pPr>
                            <w:r>
                              <w:rPr>
                                <w:szCs w:val="20"/>
                              </w:rPr>
                              <w:t>Outcomes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4C3A3" id="Rounded Rectangle 25" o:spid="_x0000_s1032" style="position:absolute;margin-left:-48.45pt;margin-top:21.3pt;width:33.9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" fillcolor="#181717" strokecolor="#41719c" strokeweight="1pt">
                <v:stroke joinstyle="miter"/>
                <v:textbox style="layout-flow:vertical;mso-layout-flow-alt:bottom-to-top">
                  <w:txbxContent>
                    <w:p w14:paraId="264B8F76" w14:textId="77777777" w:rsidR="0039399F" w:rsidRPr="00E27054" w:rsidRDefault="0039399F" w:rsidP="00F830B3">
                      <w:pPr>
                        <w:jc w:val="center"/>
                        <w:rPr>
                          <w:szCs w:val="20"/>
                        </w:rPr>
                      </w:pPr>
                      <w:r>
                        <w:rPr>
                          <w:szCs w:val="20"/>
                        </w:rPr>
                        <w:t>Outcomes</w:t>
                      </w:r>
                    </w:p>
                  </w:txbxContent>
                </v:textbox>
              </v:roundrect>
            </w:pict>
          </mc:Fallback>
        </mc:AlternateContent>
      </w:r>
      <w:r w:rsidR="00ED3E9E" w:rsidRPr="00F830B3">
        <w:rPr>
          <w:noProof/>
          <w:color w:val="FFFFFF" w:themeColor="background1"/>
          <w:sz w:val="16"/>
          <w:szCs w:val="16"/>
          <w:lang w:eastAsia="en-AU"/>
        </w:rPr>
        <mc:AlternateContent>
          <mc:Choice Requires="wps">
            <w:drawing>
              <wp:anchor distT="0" distB="0" distL="114300" distR="114300" simplePos="0" relativeHeight="251686912" behindDoc="0" locked="0" layoutInCell="1" allowOverlap="1" wp14:anchorId="766DBDF5" wp14:editId="0E7DC0C7">
                <wp:simplePos x="0" y="0"/>
                <wp:positionH relativeFrom="column">
                  <wp:posOffset>2981325</wp:posOffset>
                </wp:positionH>
                <wp:positionV relativeFrom="paragraph">
                  <wp:posOffset>242570</wp:posOffset>
                </wp:positionV>
                <wp:extent cx="2672715" cy="762000"/>
                <wp:effectExtent l="0" t="0" r="13335" b="19050"/>
                <wp:wrapNone/>
                <wp:docPr id="67" name="Rectangle 67"/>
                <wp:cNvGraphicFramePr/>
                <a:graphic xmlns:a="http://schemas.openxmlformats.org/drawingml/2006/main">
                  <a:graphicData uri="http://schemas.microsoft.com/office/word/2010/wordprocessingShape">
                    <wps:wsp>
                      <wps:cNvSpPr/>
                      <wps:spPr>
                        <a:xfrm>
                          <a:off x="0" y="0"/>
                          <a:ext cx="2672715" cy="762000"/>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1F368431" w14:textId="5E423F5C" w:rsidR="0039399F" w:rsidRPr="00ED3E9E" w:rsidRDefault="0039399F" w:rsidP="005E03C1">
                            <w:pPr>
                              <w:rPr>
                                <w:color w:val="121C42" w:themeColor="accent3"/>
                              </w:rPr>
                            </w:pPr>
                            <w:r w:rsidRPr="00ED3E9E">
                              <w:rPr>
                                <w:b/>
                                <w:color w:val="121C42" w:themeColor="accent3"/>
                                <w:sz w:val="16"/>
                                <w:szCs w:val="16"/>
                              </w:rPr>
                              <w:t>2.1 Psychosocial tools and resources:</w:t>
                            </w:r>
                            <w:r w:rsidRPr="00ED3E9E">
                              <w:rPr>
                                <w:color w:val="121C42" w:themeColor="accent3"/>
                                <w:sz w:val="16"/>
                                <w:szCs w:val="16"/>
                              </w:rPr>
                              <w:t xml:space="preserve"> Children and young people have access, through a range of mediums, to psychosocial tools and resources</w:t>
                            </w:r>
                            <w:r w:rsidRPr="00ED3E9E">
                              <w:rPr>
                                <w:color w:val="121C42" w:themeColor="accent3"/>
                              </w:rPr>
                              <w:t xml:space="preserve"> </w:t>
                            </w:r>
                            <w:r w:rsidRPr="00ED3E9E">
                              <w:rPr>
                                <w:color w:val="121C42" w:themeColor="accent3"/>
                                <w:sz w:val="16"/>
                                <w:szCs w:val="16"/>
                              </w:rPr>
                              <w:t>to support their resilience and coping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DBDF5" id="Rectangle 67" o:spid="_x0000_s1033" style="position:absolute;margin-left:234.75pt;margin-top:19.1pt;width:210.4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" fillcolor="#c6e6df [1943]" strokecolor="#41719c" strokeweight="1pt">
                <v:textbox>
                  <w:txbxContent>
                    <w:p w14:paraId="1F368431" w14:textId="5E423F5C" w:rsidR="0039399F" w:rsidRPr="00ED3E9E" w:rsidRDefault="0039399F" w:rsidP="005E03C1">
                      <w:pPr>
                        <w:rPr>
                          <w:color w:val="121C42" w:themeColor="accent3"/>
                        </w:rPr>
                      </w:pPr>
                      <w:r w:rsidRPr="00ED3E9E">
                        <w:rPr>
                          <w:b/>
                          <w:color w:val="121C42" w:themeColor="accent3"/>
                          <w:sz w:val="16"/>
                          <w:szCs w:val="16"/>
                        </w:rPr>
                        <w:t>2.1 Psychosocial tools and resources:</w:t>
                      </w:r>
                      <w:r w:rsidRPr="00ED3E9E">
                        <w:rPr>
                          <w:color w:val="121C42" w:themeColor="accent3"/>
                          <w:sz w:val="16"/>
                          <w:szCs w:val="16"/>
                        </w:rPr>
                        <w:t xml:space="preserve"> Children and young people have access, through a range of mediums, to psychosocial tools and resources</w:t>
                      </w:r>
                      <w:r w:rsidRPr="00ED3E9E">
                        <w:rPr>
                          <w:color w:val="121C42" w:themeColor="accent3"/>
                        </w:rPr>
                        <w:t xml:space="preserve"> </w:t>
                      </w:r>
                      <w:r w:rsidRPr="00ED3E9E">
                        <w:rPr>
                          <w:color w:val="121C42" w:themeColor="accent3"/>
                          <w:sz w:val="16"/>
                          <w:szCs w:val="16"/>
                        </w:rPr>
                        <w:t>to support their resilience and coping mechanisms</w:t>
                      </w:r>
                    </w:p>
                  </w:txbxContent>
                </v:textbox>
              </v:rect>
            </w:pict>
          </mc:Fallback>
        </mc:AlternateContent>
      </w:r>
      <w:r w:rsidR="005E03C1" w:rsidRPr="00F830B3">
        <w:rPr>
          <w:noProof/>
          <w:color w:val="FFFFFF" w:themeColor="background1"/>
          <w:sz w:val="16"/>
          <w:szCs w:val="16"/>
          <w:lang w:eastAsia="en-AU"/>
        </w:rPr>
        <mc:AlternateContent>
          <mc:Choice Requires="wps">
            <w:drawing>
              <wp:anchor distT="0" distB="0" distL="114300" distR="114300" simplePos="0" relativeHeight="251685888" behindDoc="0" locked="0" layoutInCell="1" allowOverlap="1" wp14:anchorId="36889216" wp14:editId="095950F0">
                <wp:simplePos x="0" y="0"/>
                <wp:positionH relativeFrom="margin">
                  <wp:align>left</wp:align>
                </wp:positionH>
                <wp:positionV relativeFrom="paragraph">
                  <wp:posOffset>233045</wp:posOffset>
                </wp:positionV>
                <wp:extent cx="2874645" cy="1476375"/>
                <wp:effectExtent l="0" t="0" r="20955" b="28575"/>
                <wp:wrapNone/>
                <wp:docPr id="29" name="Rectangle 29"/>
                <wp:cNvGraphicFramePr/>
                <a:graphic xmlns:a="http://schemas.openxmlformats.org/drawingml/2006/main">
                  <a:graphicData uri="http://schemas.microsoft.com/office/word/2010/wordprocessingShape">
                    <wps:wsp>
                      <wps:cNvSpPr/>
                      <wps:spPr>
                        <a:xfrm>
                          <a:off x="0" y="0"/>
                          <a:ext cx="2874645" cy="1476375"/>
                        </a:xfrm>
                        <a:prstGeom prst="rect">
                          <a:avLst/>
                        </a:prstGeom>
                        <a:solidFill>
                          <a:schemeClr val="accent3">
                            <a:lumMod val="25000"/>
                            <a:lumOff val="75000"/>
                          </a:schemeClr>
                        </a:solidFill>
                        <a:ln w="12700" cap="flat" cmpd="sng" algn="ctr">
                          <a:solidFill>
                            <a:srgbClr val="5B9BD5">
                              <a:shade val="50000"/>
                            </a:srgbClr>
                          </a:solidFill>
                          <a:prstDash val="solid"/>
                          <a:miter lim="800000"/>
                        </a:ln>
                        <a:effectLst/>
                      </wps:spPr>
                      <wps:txbx>
                        <w:txbxContent>
                          <w:p w14:paraId="715922D9" w14:textId="77777777" w:rsidR="0039399F" w:rsidRPr="00232809" w:rsidRDefault="0039399F" w:rsidP="00F830B3">
                            <w:pPr>
                              <w:jc w:val="center"/>
                            </w:pPr>
                            <w:r w:rsidRPr="00232809">
                              <w:rPr>
                                <w:b/>
                                <w:sz w:val="16"/>
                                <w:szCs w:val="16"/>
                              </w:rPr>
                              <w:t>1.1 Participation and leadership</w:t>
                            </w:r>
                            <w:r w:rsidRPr="00232809">
                              <w:rPr>
                                <w:sz w:val="16"/>
                                <w:szCs w:val="16"/>
                              </w:rPr>
                              <w:t>: All children and young people, especially those from diverse cultures and rural and remote areas, have the skills,</w:t>
                            </w:r>
                            <w:r w:rsidRPr="00232809">
                              <w:t xml:space="preserve"> </w:t>
                            </w:r>
                            <w:proofErr w:type="gramStart"/>
                            <w:r w:rsidRPr="00232809">
                              <w:rPr>
                                <w:sz w:val="16"/>
                                <w:szCs w:val="16"/>
                              </w:rPr>
                              <w:t>connections</w:t>
                            </w:r>
                            <w:proofErr w:type="gramEnd"/>
                            <w:r w:rsidRPr="00232809">
                              <w:rPr>
                                <w:sz w:val="16"/>
                                <w:szCs w:val="16"/>
                              </w:rPr>
                              <w:t xml:space="preserve"> and opportunities</w:t>
                            </w:r>
                            <w:r w:rsidRPr="00232809">
                              <w:t xml:space="preserve"> </w:t>
                            </w:r>
                            <w:r w:rsidRPr="00232809">
                              <w:rPr>
                                <w:sz w:val="16"/>
                                <w:szCs w:val="16"/>
                              </w:rPr>
                              <w:t>to participate and lead in decisions</w:t>
                            </w:r>
                            <w:r w:rsidRPr="00232809">
                              <w:t xml:space="preserve"> </w:t>
                            </w:r>
                            <w:r w:rsidRPr="00232809">
                              <w:rPr>
                                <w:sz w:val="16"/>
                                <w:szCs w:val="16"/>
                              </w:rPr>
                              <w:t>affecting their preparedness, response</w:t>
                            </w:r>
                            <w:r w:rsidRPr="00232809">
                              <w:t xml:space="preserve"> </w:t>
                            </w:r>
                            <w:r w:rsidRPr="00232809">
                              <w:rPr>
                                <w:sz w:val="16"/>
                                <w:szCs w:val="16"/>
                              </w:rPr>
                              <w:t>and recovery to emergencies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89216" id="Rectangle 29" o:spid="_x0000_s1034" style="position:absolute;margin-left:0;margin-top:18.35pt;width:226.35pt;height:116.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" fillcolor="#acb8e8 [822]" strokecolor="#41719c" strokeweight="1pt">
                <v:textbox>
                  <w:txbxContent>
                    <w:p w14:paraId="715922D9" w14:textId="77777777" w:rsidR="0039399F" w:rsidRPr="00232809" w:rsidRDefault="0039399F" w:rsidP="00F830B3">
                      <w:pPr>
                        <w:jc w:val="center"/>
                      </w:pPr>
                      <w:r w:rsidRPr="00232809">
                        <w:rPr>
                          <w:b/>
                          <w:sz w:val="16"/>
                          <w:szCs w:val="16"/>
                        </w:rPr>
                        <w:t>1.1 Participation and leadership</w:t>
                      </w:r>
                      <w:r w:rsidRPr="00232809">
                        <w:rPr>
                          <w:sz w:val="16"/>
                          <w:szCs w:val="16"/>
                        </w:rPr>
                        <w:t>: All children and young people, especially those from diverse cultures and rural and remote areas, have the skills,</w:t>
                      </w:r>
                      <w:r w:rsidRPr="00232809">
                        <w:t xml:space="preserve"> </w:t>
                      </w:r>
                      <w:proofErr w:type="gramStart"/>
                      <w:r w:rsidRPr="00232809">
                        <w:rPr>
                          <w:sz w:val="16"/>
                          <w:szCs w:val="16"/>
                        </w:rPr>
                        <w:t>connections</w:t>
                      </w:r>
                      <w:proofErr w:type="gramEnd"/>
                      <w:r w:rsidRPr="00232809">
                        <w:rPr>
                          <w:sz w:val="16"/>
                          <w:szCs w:val="16"/>
                        </w:rPr>
                        <w:t xml:space="preserve"> and opportunities</w:t>
                      </w:r>
                      <w:r w:rsidRPr="00232809">
                        <w:t xml:space="preserve"> </w:t>
                      </w:r>
                      <w:r w:rsidRPr="00232809">
                        <w:rPr>
                          <w:sz w:val="16"/>
                          <w:szCs w:val="16"/>
                        </w:rPr>
                        <w:t>to participate and lead in decisions</w:t>
                      </w:r>
                      <w:r w:rsidRPr="00232809">
                        <w:t xml:space="preserve"> </w:t>
                      </w:r>
                      <w:r w:rsidRPr="00232809">
                        <w:rPr>
                          <w:sz w:val="16"/>
                          <w:szCs w:val="16"/>
                        </w:rPr>
                        <w:t>affecting their preparedness, response</w:t>
                      </w:r>
                      <w:r w:rsidRPr="00232809">
                        <w:t xml:space="preserve"> </w:t>
                      </w:r>
                      <w:r w:rsidRPr="00232809">
                        <w:rPr>
                          <w:sz w:val="16"/>
                          <w:szCs w:val="16"/>
                        </w:rPr>
                        <w:t>and recovery to emergencies</w:t>
                      </w:r>
                    </w:p>
                  </w:txbxContent>
                </v:textbox>
                <w10:wrap anchorx="margin"/>
              </v:rect>
            </w:pict>
          </mc:Fallback>
        </mc:AlternateContent>
      </w:r>
    </w:p>
    <w:p w14:paraId="513D2C78" w14:textId="572B76D9" w:rsidR="00F830B3" w:rsidRPr="00F830B3" w:rsidRDefault="00ED3E9E"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87936" behindDoc="0" locked="0" layoutInCell="1" allowOverlap="1" wp14:anchorId="60A9AA99" wp14:editId="4282B4F8">
                <wp:simplePos x="0" y="0"/>
                <wp:positionH relativeFrom="column">
                  <wp:posOffset>5762625</wp:posOffset>
                </wp:positionH>
                <wp:positionV relativeFrom="paragraph">
                  <wp:posOffset>-13335</wp:posOffset>
                </wp:positionV>
                <wp:extent cx="2914650" cy="3905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914650" cy="390525"/>
                        </a:xfrm>
                        <a:prstGeom prst="rect">
                          <a:avLst/>
                        </a:prstGeom>
                        <a:solidFill>
                          <a:schemeClr val="accent5">
                            <a:lumMod val="90000"/>
                          </a:schemeClr>
                        </a:solidFill>
                        <a:ln w="12700" cap="flat" cmpd="sng" algn="ctr">
                          <a:solidFill>
                            <a:srgbClr val="5B9BD5">
                              <a:shade val="50000"/>
                            </a:srgbClr>
                          </a:solidFill>
                          <a:prstDash val="solid"/>
                          <a:miter lim="800000"/>
                        </a:ln>
                        <a:effectLst/>
                      </wps:spPr>
                      <wps:txbx>
                        <w:txbxContent>
                          <w:p w14:paraId="46B627B9" w14:textId="0ADCB3AE" w:rsidR="0039399F" w:rsidRPr="00ED3E9E" w:rsidRDefault="0039399F" w:rsidP="00D40443">
                            <w:pPr>
                              <w:jc w:val="center"/>
                              <w:rPr>
                                <w:color w:val="121C42" w:themeColor="accent3"/>
                                <w:sz w:val="16"/>
                                <w:szCs w:val="16"/>
                              </w:rPr>
                            </w:pPr>
                            <w:r w:rsidRPr="00ED3E9E">
                              <w:rPr>
                                <w:b/>
                                <w:color w:val="121C42" w:themeColor="accent3"/>
                                <w:sz w:val="16"/>
                                <w:szCs w:val="16"/>
                              </w:rPr>
                              <w:t>3.1. Children and young people</w:t>
                            </w:r>
                            <w:r w:rsidRPr="00ED3E9E">
                              <w:rPr>
                                <w:color w:val="121C42" w:themeColor="accent3"/>
                                <w:sz w:val="16"/>
                                <w:szCs w:val="16"/>
                              </w:rPr>
                              <w:t xml:space="preserve"> have an increased circle of people, </w:t>
                            </w:r>
                            <w:proofErr w:type="gramStart"/>
                            <w:r w:rsidRPr="00ED3E9E">
                              <w:rPr>
                                <w:color w:val="121C42" w:themeColor="accent3"/>
                                <w:sz w:val="16"/>
                                <w:szCs w:val="16"/>
                              </w:rPr>
                              <w:t>institutions</w:t>
                            </w:r>
                            <w:proofErr w:type="gramEnd"/>
                            <w:r w:rsidRPr="00ED3E9E">
                              <w:rPr>
                                <w:color w:val="121C42" w:themeColor="accent3"/>
                                <w:sz w:val="16"/>
                                <w:szCs w:val="16"/>
                              </w:rPr>
                              <w:t xml:space="preserve"> and networks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9AA99" id="Rectangle 19" o:spid="_x0000_s1035" style="position:absolute;margin-left:453.75pt;margin-top:-1.05pt;width:229.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" fillcolor="#f599b6 [2888]" strokecolor="#41719c" strokeweight="1pt">
                <v:textbox>
                  <w:txbxContent>
                    <w:p w14:paraId="46B627B9" w14:textId="0ADCB3AE" w:rsidR="0039399F" w:rsidRPr="00ED3E9E" w:rsidRDefault="0039399F" w:rsidP="00D40443">
                      <w:pPr>
                        <w:jc w:val="center"/>
                        <w:rPr>
                          <w:color w:val="121C42" w:themeColor="accent3"/>
                          <w:sz w:val="16"/>
                          <w:szCs w:val="16"/>
                        </w:rPr>
                      </w:pPr>
                      <w:r w:rsidRPr="00ED3E9E">
                        <w:rPr>
                          <w:b/>
                          <w:color w:val="121C42" w:themeColor="accent3"/>
                          <w:sz w:val="16"/>
                          <w:szCs w:val="16"/>
                        </w:rPr>
                        <w:t>3.1. Children and young people</w:t>
                      </w:r>
                      <w:r w:rsidRPr="00ED3E9E">
                        <w:rPr>
                          <w:color w:val="121C42" w:themeColor="accent3"/>
                          <w:sz w:val="16"/>
                          <w:szCs w:val="16"/>
                        </w:rPr>
                        <w:t xml:space="preserve"> have an increased circle of people, </w:t>
                      </w:r>
                      <w:proofErr w:type="gramStart"/>
                      <w:r w:rsidRPr="00ED3E9E">
                        <w:rPr>
                          <w:color w:val="121C42" w:themeColor="accent3"/>
                          <w:sz w:val="16"/>
                          <w:szCs w:val="16"/>
                        </w:rPr>
                        <w:t>institutions</w:t>
                      </w:r>
                      <w:proofErr w:type="gramEnd"/>
                      <w:r w:rsidRPr="00ED3E9E">
                        <w:rPr>
                          <w:color w:val="121C42" w:themeColor="accent3"/>
                          <w:sz w:val="16"/>
                          <w:szCs w:val="16"/>
                        </w:rPr>
                        <w:t xml:space="preserve"> and networks</w:t>
                      </w:r>
                    </w:p>
                  </w:txbxContent>
                </v:textbox>
              </v:rect>
            </w:pict>
          </mc:Fallback>
        </mc:AlternateContent>
      </w:r>
    </w:p>
    <w:p w14:paraId="32DFC8AB" w14:textId="62732ECC" w:rsidR="00F830B3" w:rsidRPr="00F830B3" w:rsidRDefault="00ED3E9E"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81792" behindDoc="0" locked="0" layoutInCell="1" allowOverlap="1" wp14:anchorId="3714C19B" wp14:editId="2B656743">
                <wp:simplePos x="0" y="0"/>
                <wp:positionH relativeFrom="column">
                  <wp:posOffset>5772150</wp:posOffset>
                </wp:positionH>
                <wp:positionV relativeFrom="paragraph">
                  <wp:posOffset>210185</wp:posOffset>
                </wp:positionV>
                <wp:extent cx="1352550" cy="971550"/>
                <wp:effectExtent l="0" t="0" r="19050" b="19050"/>
                <wp:wrapNone/>
                <wp:docPr id="18" name="Flowchart: Process 18"/>
                <wp:cNvGraphicFramePr/>
                <a:graphic xmlns:a="http://schemas.openxmlformats.org/drawingml/2006/main">
                  <a:graphicData uri="http://schemas.microsoft.com/office/word/2010/wordprocessingShape">
                    <wps:wsp>
                      <wps:cNvSpPr/>
                      <wps:spPr>
                        <a:xfrm>
                          <a:off x="0" y="0"/>
                          <a:ext cx="1352550" cy="971550"/>
                        </a:xfrm>
                        <a:prstGeom prst="flowChartProcess">
                          <a:avLst/>
                        </a:prstGeom>
                        <a:solidFill>
                          <a:schemeClr val="accent5">
                            <a:lumMod val="90000"/>
                          </a:schemeClr>
                        </a:solidFill>
                        <a:ln w="12700" cap="flat" cmpd="sng" algn="ctr">
                          <a:solidFill>
                            <a:srgbClr val="5B9BD5">
                              <a:shade val="50000"/>
                            </a:srgbClr>
                          </a:solidFill>
                          <a:prstDash val="solid"/>
                          <a:miter lim="800000"/>
                        </a:ln>
                        <a:effectLst/>
                      </wps:spPr>
                      <wps:txbx>
                        <w:txbxContent>
                          <w:p w14:paraId="611EE95F" w14:textId="6EABC8A2" w:rsidR="0039399F" w:rsidRPr="00ED3E9E" w:rsidRDefault="0039399F" w:rsidP="00F830B3">
                            <w:pPr>
                              <w:jc w:val="center"/>
                              <w:rPr>
                                <w:color w:val="121C42" w:themeColor="accent3"/>
                              </w:rPr>
                            </w:pPr>
                            <w:r w:rsidRPr="00ED3E9E">
                              <w:rPr>
                                <w:b/>
                                <w:color w:val="121C42" w:themeColor="accent3"/>
                                <w:sz w:val="16"/>
                                <w:szCs w:val="16"/>
                              </w:rPr>
                              <w:t>3. 2. Social opportunities</w:t>
                            </w:r>
                            <w:r w:rsidRPr="00ED3E9E">
                              <w:rPr>
                                <w:color w:val="121C42" w:themeColor="accent3"/>
                                <w:sz w:val="16"/>
                                <w:szCs w:val="16"/>
                              </w:rPr>
                              <w:t xml:space="preserve"> provide a sense of connectivity to community for children and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C19B" id="Flowchart: Process 18" o:spid="_x0000_s1036" type="#_x0000_t109" style="position:absolute;margin-left:454.5pt;margin-top:16.55pt;width:106.5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" fillcolor="#f599b6 [2888]" strokecolor="#41719c" strokeweight="1pt">
                <v:textbox>
                  <w:txbxContent>
                    <w:p w14:paraId="611EE95F" w14:textId="6EABC8A2" w:rsidR="0039399F" w:rsidRPr="00ED3E9E" w:rsidRDefault="0039399F" w:rsidP="00F830B3">
                      <w:pPr>
                        <w:jc w:val="center"/>
                        <w:rPr>
                          <w:color w:val="121C42" w:themeColor="accent3"/>
                        </w:rPr>
                      </w:pPr>
                      <w:r w:rsidRPr="00ED3E9E">
                        <w:rPr>
                          <w:b/>
                          <w:color w:val="121C42" w:themeColor="accent3"/>
                          <w:sz w:val="16"/>
                          <w:szCs w:val="16"/>
                        </w:rPr>
                        <w:t>3. 2. Social opportunities</w:t>
                      </w:r>
                      <w:r w:rsidRPr="00ED3E9E">
                        <w:rPr>
                          <w:color w:val="121C42" w:themeColor="accent3"/>
                          <w:sz w:val="16"/>
                          <w:szCs w:val="16"/>
                        </w:rPr>
                        <w:t xml:space="preserve"> provide a sense of connectivity to community for children and young people</w:t>
                      </w:r>
                    </w:p>
                  </w:txbxContent>
                </v:textbox>
              </v:shape>
            </w:pict>
          </mc:Fallback>
        </mc:AlternateContent>
      </w:r>
      <w:r w:rsidRPr="00F830B3">
        <w:rPr>
          <w:noProof/>
          <w:color w:val="FFFFFF" w:themeColor="background1"/>
          <w:sz w:val="16"/>
          <w:szCs w:val="16"/>
          <w:lang w:eastAsia="en-AU"/>
        </w:rPr>
        <mc:AlternateContent>
          <mc:Choice Requires="wps">
            <w:drawing>
              <wp:anchor distT="0" distB="0" distL="114300" distR="114300" simplePos="0" relativeHeight="251683840" behindDoc="0" locked="0" layoutInCell="1" allowOverlap="1" wp14:anchorId="4B60CA36" wp14:editId="6C372EA8">
                <wp:simplePos x="0" y="0"/>
                <wp:positionH relativeFrom="margin">
                  <wp:posOffset>7219950</wp:posOffset>
                </wp:positionH>
                <wp:positionV relativeFrom="paragraph">
                  <wp:posOffset>219710</wp:posOffset>
                </wp:positionV>
                <wp:extent cx="1447800" cy="962025"/>
                <wp:effectExtent l="0" t="0" r="19050" b="28575"/>
                <wp:wrapNone/>
                <wp:docPr id="26" name="Flowchart: Process 26"/>
                <wp:cNvGraphicFramePr/>
                <a:graphic xmlns:a="http://schemas.openxmlformats.org/drawingml/2006/main">
                  <a:graphicData uri="http://schemas.microsoft.com/office/word/2010/wordprocessingShape">
                    <wps:wsp>
                      <wps:cNvSpPr/>
                      <wps:spPr>
                        <a:xfrm>
                          <a:off x="0" y="0"/>
                          <a:ext cx="1447800" cy="962025"/>
                        </a:xfrm>
                        <a:prstGeom prst="flowChartProcess">
                          <a:avLst/>
                        </a:prstGeom>
                        <a:solidFill>
                          <a:schemeClr val="accent5">
                            <a:lumMod val="90000"/>
                          </a:schemeClr>
                        </a:solidFill>
                        <a:ln w="12700" cap="flat" cmpd="sng" algn="ctr">
                          <a:solidFill>
                            <a:srgbClr val="5B9BD5">
                              <a:shade val="50000"/>
                            </a:srgbClr>
                          </a:solidFill>
                          <a:prstDash val="solid"/>
                          <a:miter lim="800000"/>
                        </a:ln>
                        <a:effectLst/>
                      </wps:spPr>
                      <wps:txbx>
                        <w:txbxContent>
                          <w:p w14:paraId="477BE512" w14:textId="0EFA4ECA" w:rsidR="0039399F" w:rsidRPr="00ED3E9E" w:rsidRDefault="0039399F" w:rsidP="00D40443">
                            <w:pPr>
                              <w:jc w:val="center"/>
                              <w:rPr>
                                <w:color w:val="121C42" w:themeColor="accent3"/>
                                <w:sz w:val="16"/>
                                <w:szCs w:val="16"/>
                              </w:rPr>
                            </w:pPr>
                            <w:r w:rsidRPr="00ED3E9E">
                              <w:rPr>
                                <w:b/>
                                <w:color w:val="121C42" w:themeColor="accent3"/>
                                <w:sz w:val="16"/>
                                <w:szCs w:val="16"/>
                              </w:rPr>
                              <w:t>3.4. Families and peers:</w:t>
                            </w:r>
                            <w:r w:rsidRPr="00ED3E9E">
                              <w:rPr>
                                <w:color w:val="121C42" w:themeColor="accent3"/>
                                <w:sz w:val="16"/>
                                <w:szCs w:val="16"/>
                              </w:rPr>
                              <w:t xml:space="preserve"> Children and young people have increased connection to their family and peers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0CA36" id="Flowchart: Process 26" o:spid="_x0000_s1037" type="#_x0000_t109" style="position:absolute;margin-left:568.5pt;margin-top:17.3pt;width:114pt;height:7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" fillcolor="#f599b6 [2888]" strokecolor="#41719c" strokeweight="1pt">
                <v:textbox>
                  <w:txbxContent>
                    <w:p w14:paraId="477BE512" w14:textId="0EFA4ECA" w:rsidR="0039399F" w:rsidRPr="00ED3E9E" w:rsidRDefault="0039399F" w:rsidP="00D40443">
                      <w:pPr>
                        <w:jc w:val="center"/>
                        <w:rPr>
                          <w:color w:val="121C42" w:themeColor="accent3"/>
                          <w:sz w:val="16"/>
                          <w:szCs w:val="16"/>
                        </w:rPr>
                      </w:pPr>
                      <w:r w:rsidRPr="00ED3E9E">
                        <w:rPr>
                          <w:b/>
                          <w:color w:val="121C42" w:themeColor="accent3"/>
                          <w:sz w:val="16"/>
                          <w:szCs w:val="16"/>
                        </w:rPr>
                        <w:t>3.4. Families and peers:</w:t>
                      </w:r>
                      <w:r w:rsidRPr="00ED3E9E">
                        <w:rPr>
                          <w:color w:val="121C42" w:themeColor="accent3"/>
                          <w:sz w:val="16"/>
                          <w:szCs w:val="16"/>
                        </w:rPr>
                        <w:t xml:space="preserve"> Children and young people have increased connection to their family and peers</w:t>
                      </w:r>
                    </w:p>
                  </w:txbxContent>
                </v:textbox>
                <w10:wrap anchorx="margin"/>
              </v:shape>
            </w:pict>
          </mc:Fallback>
        </mc:AlternateContent>
      </w:r>
    </w:p>
    <w:p w14:paraId="4E221020" w14:textId="2C99D8F3" w:rsidR="00F830B3" w:rsidRPr="00F830B3" w:rsidRDefault="00F830B3" w:rsidP="00F830B3">
      <w:pPr>
        <w:rPr>
          <w:b/>
        </w:rPr>
      </w:pPr>
    </w:p>
    <w:p w14:paraId="0BD18AD2" w14:textId="65C7EC20" w:rsidR="00F830B3" w:rsidRPr="00F830B3" w:rsidRDefault="005E03C1"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75648" behindDoc="0" locked="0" layoutInCell="1" allowOverlap="1" wp14:anchorId="492A5CBB" wp14:editId="1C05E183">
                <wp:simplePos x="0" y="0"/>
                <wp:positionH relativeFrom="margin">
                  <wp:posOffset>2971800</wp:posOffset>
                </wp:positionH>
                <wp:positionV relativeFrom="paragraph">
                  <wp:posOffset>56515</wp:posOffset>
                </wp:positionV>
                <wp:extent cx="971550" cy="12287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971550" cy="122872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10B99BC6" w14:textId="49AF4598" w:rsidR="0039399F" w:rsidRPr="00ED3E9E" w:rsidRDefault="0039399F" w:rsidP="00F830B3">
                            <w:pPr>
                              <w:jc w:val="center"/>
                              <w:rPr>
                                <w:color w:val="121C42" w:themeColor="accent3"/>
                              </w:rPr>
                            </w:pPr>
                            <w:r w:rsidRPr="00ED3E9E">
                              <w:rPr>
                                <w:b/>
                                <w:color w:val="121C42" w:themeColor="accent3"/>
                                <w:sz w:val="16"/>
                                <w:szCs w:val="16"/>
                              </w:rPr>
                              <w:t xml:space="preserve">2.2 Families and peers </w:t>
                            </w:r>
                            <w:r w:rsidRPr="00ED3E9E">
                              <w:rPr>
                                <w:color w:val="121C42" w:themeColor="accent3"/>
                                <w:sz w:val="16"/>
                                <w:szCs w:val="16"/>
                              </w:rPr>
                              <w:t>provide mental health and wellbeing support to children and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A5CBB" id="Rectangle 32" o:spid="_x0000_s1038" style="position:absolute;margin-left:234pt;margin-top:4.45pt;width:76.5pt;height:9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" fillcolor="#c6e6df [1943]" strokecolor="#41719c" strokeweight="1pt">
                <v:textbox>
                  <w:txbxContent>
                    <w:p w14:paraId="10B99BC6" w14:textId="49AF4598" w:rsidR="0039399F" w:rsidRPr="00ED3E9E" w:rsidRDefault="0039399F" w:rsidP="00F830B3">
                      <w:pPr>
                        <w:jc w:val="center"/>
                        <w:rPr>
                          <w:color w:val="121C42" w:themeColor="accent3"/>
                        </w:rPr>
                      </w:pPr>
                      <w:r w:rsidRPr="00ED3E9E">
                        <w:rPr>
                          <w:b/>
                          <w:color w:val="121C42" w:themeColor="accent3"/>
                          <w:sz w:val="16"/>
                          <w:szCs w:val="16"/>
                        </w:rPr>
                        <w:t xml:space="preserve">2.2 Families and peers </w:t>
                      </w:r>
                      <w:r w:rsidRPr="00ED3E9E">
                        <w:rPr>
                          <w:color w:val="121C42" w:themeColor="accent3"/>
                          <w:sz w:val="16"/>
                          <w:szCs w:val="16"/>
                        </w:rPr>
                        <w:t>provide mental health and wellbeing support to children and young people</w:t>
                      </w:r>
                    </w:p>
                  </w:txbxContent>
                </v:textbox>
                <w10:wrap anchorx="margin"/>
              </v:rect>
            </w:pict>
          </mc:Fallback>
        </mc:AlternateContent>
      </w:r>
      <w:r w:rsidRPr="00F830B3">
        <w:rPr>
          <w:noProof/>
          <w:color w:val="FFFFFF" w:themeColor="background1"/>
          <w:sz w:val="16"/>
          <w:szCs w:val="16"/>
          <w:lang w:eastAsia="en-AU"/>
        </w:rPr>
        <mc:AlternateContent>
          <mc:Choice Requires="wps">
            <w:drawing>
              <wp:anchor distT="0" distB="0" distL="114300" distR="114300" simplePos="0" relativeHeight="251672576" behindDoc="0" locked="0" layoutInCell="1" allowOverlap="1" wp14:anchorId="605CCA72" wp14:editId="28A92972">
                <wp:simplePos x="0" y="0"/>
                <wp:positionH relativeFrom="margin">
                  <wp:posOffset>4029075</wp:posOffset>
                </wp:positionH>
                <wp:positionV relativeFrom="paragraph">
                  <wp:posOffset>46990</wp:posOffset>
                </wp:positionV>
                <wp:extent cx="1624965" cy="1238250"/>
                <wp:effectExtent l="0" t="0" r="13335" b="19050"/>
                <wp:wrapNone/>
                <wp:docPr id="33" name="Flowchart: Process 33"/>
                <wp:cNvGraphicFramePr/>
                <a:graphic xmlns:a="http://schemas.openxmlformats.org/drawingml/2006/main">
                  <a:graphicData uri="http://schemas.microsoft.com/office/word/2010/wordprocessingShape">
                    <wps:wsp>
                      <wps:cNvSpPr/>
                      <wps:spPr>
                        <a:xfrm>
                          <a:off x="0" y="0"/>
                          <a:ext cx="1624965" cy="1238250"/>
                        </a:xfrm>
                        <a:prstGeom prst="flowChartProcess">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65DDD1A0" w14:textId="44C39093" w:rsidR="0039399F" w:rsidRPr="00ED3E9E" w:rsidRDefault="0039399F" w:rsidP="00D40443">
                            <w:pPr>
                              <w:pStyle w:val="NoSpacing"/>
                              <w:rPr>
                                <w:color w:val="121C42" w:themeColor="accent3"/>
                                <w:sz w:val="16"/>
                                <w:szCs w:val="16"/>
                              </w:rPr>
                            </w:pPr>
                            <w:r w:rsidRPr="00ED3E9E">
                              <w:rPr>
                                <w:b/>
                                <w:color w:val="121C42" w:themeColor="accent3"/>
                                <w:sz w:val="16"/>
                                <w:szCs w:val="16"/>
                              </w:rPr>
                              <w:t>2.3 Service Access:</w:t>
                            </w:r>
                            <w:r w:rsidRPr="00ED3E9E">
                              <w:rPr>
                                <w:color w:val="121C42" w:themeColor="accent3"/>
                                <w:sz w:val="16"/>
                                <w:szCs w:val="16"/>
                              </w:rPr>
                              <w:t xml:space="preserve"> Children, young people and families can access clear pathways to professional services in town centres, and rural and remote</w:t>
                            </w:r>
                            <w:r w:rsidRPr="00ED3E9E">
                              <w:rPr>
                                <w:color w:val="121C42" w:themeColor="accent3"/>
                              </w:rPr>
                              <w:t xml:space="preserve"> </w:t>
                            </w:r>
                            <w:r w:rsidRPr="00ED3E9E">
                              <w:rPr>
                                <w:color w:val="121C42" w:themeColor="accent3"/>
                                <w:sz w:val="16"/>
                                <w:szCs w:val="16"/>
                              </w:rPr>
                              <w:t>locations</w:t>
                            </w:r>
                            <w:r w:rsidRPr="00ED3E9E">
                              <w:rPr>
                                <w:b/>
                                <w:color w:val="121C42" w:themeColor="accent3"/>
                                <w:sz w:val="16"/>
                                <w:szCs w:val="16"/>
                              </w:rPr>
                              <w:t xml:space="preserve"> </w:t>
                            </w:r>
                            <w:r w:rsidRPr="00ED3E9E">
                              <w:rPr>
                                <w:color w:val="121C42" w:themeColor="accent3"/>
                                <w:sz w:val="16"/>
                                <w:szCs w:val="16"/>
                              </w:rPr>
                              <w:t>for support their mental health and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CCA72" id="Flowchart: Process 33" o:spid="_x0000_s1039" type="#_x0000_t109" style="position:absolute;margin-left:317.25pt;margin-top:3.7pt;width:127.95pt;height: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" fillcolor="#c6e6df [1943]" strokecolor="#41719c" strokeweight="1pt">
                <v:textbox>
                  <w:txbxContent>
                    <w:p w14:paraId="65DDD1A0" w14:textId="44C39093" w:rsidR="0039399F" w:rsidRPr="00ED3E9E" w:rsidRDefault="0039399F" w:rsidP="00D40443">
                      <w:pPr>
                        <w:pStyle w:val="NoSpacing"/>
                        <w:rPr>
                          <w:color w:val="121C42" w:themeColor="accent3"/>
                          <w:sz w:val="16"/>
                          <w:szCs w:val="16"/>
                        </w:rPr>
                      </w:pPr>
                      <w:r w:rsidRPr="00ED3E9E">
                        <w:rPr>
                          <w:b/>
                          <w:color w:val="121C42" w:themeColor="accent3"/>
                          <w:sz w:val="16"/>
                          <w:szCs w:val="16"/>
                        </w:rPr>
                        <w:t>2.3 Service Access:</w:t>
                      </w:r>
                      <w:r w:rsidRPr="00ED3E9E">
                        <w:rPr>
                          <w:color w:val="121C42" w:themeColor="accent3"/>
                          <w:sz w:val="16"/>
                          <w:szCs w:val="16"/>
                        </w:rPr>
                        <w:t xml:space="preserve"> Children, young people and families can access clear pathways to professional services in town centres, and rural and remote</w:t>
                      </w:r>
                      <w:r w:rsidRPr="00ED3E9E">
                        <w:rPr>
                          <w:color w:val="121C42" w:themeColor="accent3"/>
                        </w:rPr>
                        <w:t xml:space="preserve"> </w:t>
                      </w:r>
                      <w:r w:rsidRPr="00ED3E9E">
                        <w:rPr>
                          <w:color w:val="121C42" w:themeColor="accent3"/>
                          <w:sz w:val="16"/>
                          <w:szCs w:val="16"/>
                        </w:rPr>
                        <w:t>locations</w:t>
                      </w:r>
                      <w:r w:rsidRPr="00ED3E9E">
                        <w:rPr>
                          <w:b/>
                          <w:color w:val="121C42" w:themeColor="accent3"/>
                          <w:sz w:val="16"/>
                          <w:szCs w:val="16"/>
                        </w:rPr>
                        <w:t xml:space="preserve"> </w:t>
                      </w:r>
                      <w:r w:rsidRPr="00ED3E9E">
                        <w:rPr>
                          <w:color w:val="121C42" w:themeColor="accent3"/>
                          <w:sz w:val="16"/>
                          <w:szCs w:val="16"/>
                        </w:rPr>
                        <w:t>for support their mental health and well-being.</w:t>
                      </w:r>
                    </w:p>
                  </w:txbxContent>
                </v:textbox>
                <w10:wrap anchorx="margin"/>
              </v:shape>
            </w:pict>
          </mc:Fallback>
        </mc:AlternateContent>
      </w:r>
    </w:p>
    <w:p w14:paraId="00C7630C" w14:textId="60AA226A" w:rsidR="00F830B3" w:rsidRPr="00F830B3" w:rsidRDefault="00D40443"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76672" behindDoc="0" locked="0" layoutInCell="1" allowOverlap="1" wp14:anchorId="65040B58" wp14:editId="7CA7BF7F">
                <wp:simplePos x="0" y="0"/>
                <wp:positionH relativeFrom="margin">
                  <wp:posOffset>7229475</wp:posOffset>
                </wp:positionH>
                <wp:positionV relativeFrom="paragraph">
                  <wp:posOffset>466725</wp:posOffset>
                </wp:positionV>
                <wp:extent cx="1447800" cy="1102995"/>
                <wp:effectExtent l="0" t="0" r="19050" b="20955"/>
                <wp:wrapNone/>
                <wp:docPr id="68" name="Rectangle 68"/>
                <wp:cNvGraphicFramePr/>
                <a:graphic xmlns:a="http://schemas.openxmlformats.org/drawingml/2006/main">
                  <a:graphicData uri="http://schemas.microsoft.com/office/word/2010/wordprocessingShape">
                    <wps:wsp>
                      <wps:cNvSpPr/>
                      <wps:spPr>
                        <a:xfrm>
                          <a:off x="0" y="0"/>
                          <a:ext cx="1447800" cy="1102995"/>
                        </a:xfrm>
                        <a:prstGeom prst="rect">
                          <a:avLst/>
                        </a:prstGeom>
                        <a:solidFill>
                          <a:schemeClr val="accent5">
                            <a:lumMod val="90000"/>
                          </a:schemeClr>
                        </a:solidFill>
                        <a:ln w="12700" cap="flat" cmpd="sng" algn="ctr">
                          <a:solidFill>
                            <a:srgbClr val="5B9BD5">
                              <a:shade val="50000"/>
                            </a:srgbClr>
                          </a:solidFill>
                          <a:prstDash val="solid"/>
                          <a:miter lim="800000"/>
                        </a:ln>
                        <a:effectLst/>
                      </wps:spPr>
                      <wps:txbx>
                        <w:txbxContent>
                          <w:p w14:paraId="14FAB878" w14:textId="77777777" w:rsidR="0039399F" w:rsidRPr="00ED3E9E" w:rsidRDefault="0039399F" w:rsidP="00F830B3">
                            <w:pPr>
                              <w:jc w:val="center"/>
                              <w:rPr>
                                <w:color w:val="121C42" w:themeColor="accent3"/>
                              </w:rPr>
                            </w:pPr>
                            <w:r w:rsidRPr="00ED3E9E">
                              <w:rPr>
                                <w:b/>
                                <w:color w:val="121C42" w:themeColor="accent3"/>
                                <w:sz w:val="16"/>
                                <w:szCs w:val="16"/>
                              </w:rPr>
                              <w:t>3.5. Culturally diverse children and young people</w:t>
                            </w:r>
                            <w:r w:rsidRPr="00ED3E9E">
                              <w:rPr>
                                <w:color w:val="121C42" w:themeColor="accent3"/>
                                <w:sz w:val="16"/>
                                <w:szCs w:val="16"/>
                              </w:rPr>
                              <w:t xml:space="preserve"> are </w:t>
                            </w:r>
                            <w:r w:rsidRPr="00ED3E9E">
                              <w:rPr>
                                <w:b/>
                                <w:color w:val="121C42" w:themeColor="accent3"/>
                                <w:sz w:val="16"/>
                                <w:szCs w:val="16"/>
                              </w:rPr>
                              <w:t xml:space="preserve">connected </w:t>
                            </w:r>
                            <w:r w:rsidRPr="00ED3E9E">
                              <w:rPr>
                                <w:color w:val="121C42" w:themeColor="accent3"/>
                                <w:sz w:val="16"/>
                                <w:szCs w:val="16"/>
                              </w:rPr>
                              <w:t xml:space="preserve">within their community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40B58" id="Rectangle 68" o:spid="_x0000_s1040" style="position:absolute;margin-left:569.25pt;margin-top:36.75pt;width:114pt;height:8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" fillcolor="#f599b6 [2888]" strokecolor="#41719c" strokeweight="1pt">
                <v:textbox>
                  <w:txbxContent>
                    <w:p w14:paraId="14FAB878" w14:textId="77777777" w:rsidR="0039399F" w:rsidRPr="00ED3E9E" w:rsidRDefault="0039399F" w:rsidP="00F830B3">
                      <w:pPr>
                        <w:jc w:val="center"/>
                        <w:rPr>
                          <w:color w:val="121C42" w:themeColor="accent3"/>
                        </w:rPr>
                      </w:pPr>
                      <w:r w:rsidRPr="00ED3E9E">
                        <w:rPr>
                          <w:b/>
                          <w:color w:val="121C42" w:themeColor="accent3"/>
                          <w:sz w:val="16"/>
                          <w:szCs w:val="16"/>
                        </w:rPr>
                        <w:t>3.5. Culturally diverse children and young people</w:t>
                      </w:r>
                      <w:r w:rsidRPr="00ED3E9E">
                        <w:rPr>
                          <w:color w:val="121C42" w:themeColor="accent3"/>
                          <w:sz w:val="16"/>
                          <w:szCs w:val="16"/>
                        </w:rPr>
                        <w:t xml:space="preserve"> are </w:t>
                      </w:r>
                      <w:r w:rsidRPr="00ED3E9E">
                        <w:rPr>
                          <w:b/>
                          <w:color w:val="121C42" w:themeColor="accent3"/>
                          <w:sz w:val="16"/>
                          <w:szCs w:val="16"/>
                        </w:rPr>
                        <w:t xml:space="preserve">connected </w:t>
                      </w:r>
                      <w:r w:rsidRPr="00ED3E9E">
                        <w:rPr>
                          <w:color w:val="121C42" w:themeColor="accent3"/>
                          <w:sz w:val="16"/>
                          <w:szCs w:val="16"/>
                        </w:rPr>
                        <w:t xml:space="preserve">within their community </w:t>
                      </w:r>
                    </w:p>
                  </w:txbxContent>
                </v:textbox>
                <w10:wrap anchorx="margin"/>
              </v:rect>
            </w:pict>
          </mc:Fallback>
        </mc:AlternateContent>
      </w:r>
    </w:p>
    <w:p w14:paraId="7C2F8525" w14:textId="79F71B4A" w:rsidR="00F830B3" w:rsidRPr="00F830B3" w:rsidRDefault="00ED3E9E"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82816" behindDoc="0" locked="0" layoutInCell="1" allowOverlap="1" wp14:anchorId="1D2CC5E0" wp14:editId="4A6A571C">
                <wp:simplePos x="0" y="0"/>
                <wp:positionH relativeFrom="column">
                  <wp:posOffset>5781675</wp:posOffset>
                </wp:positionH>
                <wp:positionV relativeFrom="paragraph">
                  <wp:posOffset>230505</wp:posOffset>
                </wp:positionV>
                <wp:extent cx="1352550" cy="1083945"/>
                <wp:effectExtent l="0" t="0" r="19050" b="20955"/>
                <wp:wrapNone/>
                <wp:docPr id="25" name="Flowchart: Process 25"/>
                <wp:cNvGraphicFramePr/>
                <a:graphic xmlns:a="http://schemas.openxmlformats.org/drawingml/2006/main">
                  <a:graphicData uri="http://schemas.microsoft.com/office/word/2010/wordprocessingShape">
                    <wps:wsp>
                      <wps:cNvSpPr/>
                      <wps:spPr>
                        <a:xfrm>
                          <a:off x="0" y="0"/>
                          <a:ext cx="1352550" cy="1083945"/>
                        </a:xfrm>
                        <a:prstGeom prst="flowChartProcess">
                          <a:avLst/>
                        </a:prstGeom>
                        <a:solidFill>
                          <a:schemeClr val="accent5">
                            <a:lumMod val="90000"/>
                          </a:schemeClr>
                        </a:solidFill>
                        <a:ln w="12700" cap="flat" cmpd="sng" algn="ctr">
                          <a:solidFill>
                            <a:srgbClr val="5B9BD5">
                              <a:shade val="50000"/>
                            </a:srgbClr>
                          </a:solidFill>
                          <a:prstDash val="solid"/>
                          <a:miter lim="800000"/>
                        </a:ln>
                        <a:effectLst/>
                      </wps:spPr>
                      <wps:txbx>
                        <w:txbxContent>
                          <w:p w14:paraId="77D194FE" w14:textId="162622D4" w:rsidR="0039399F" w:rsidRPr="00ED3E9E" w:rsidRDefault="0039399F" w:rsidP="00F830B3">
                            <w:pPr>
                              <w:jc w:val="center"/>
                              <w:rPr>
                                <w:color w:val="121C42" w:themeColor="accent3"/>
                                <w:sz w:val="16"/>
                                <w:szCs w:val="16"/>
                              </w:rPr>
                            </w:pPr>
                            <w:r w:rsidRPr="00ED3E9E">
                              <w:rPr>
                                <w:b/>
                                <w:color w:val="121C42" w:themeColor="accent3"/>
                                <w:sz w:val="16"/>
                                <w:szCs w:val="16"/>
                              </w:rPr>
                              <w:t>3.3. Community actors, services and networks</w:t>
                            </w:r>
                            <w:r w:rsidRPr="00ED3E9E">
                              <w:rPr>
                                <w:color w:val="121C42" w:themeColor="accent3"/>
                                <w:sz w:val="16"/>
                                <w:szCs w:val="16"/>
                              </w:rPr>
                              <w:t xml:space="preserve"> provide creative approaches to connecting children and young people to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C5E0" id="Flowchart: Process 25" o:spid="_x0000_s1041" type="#_x0000_t109" style="position:absolute;margin-left:455.25pt;margin-top:18.15pt;width:106.5pt;height:8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" fillcolor="#f599b6 [2888]" strokecolor="#41719c" strokeweight="1pt">
                <v:textbox>
                  <w:txbxContent>
                    <w:p w14:paraId="77D194FE" w14:textId="162622D4" w:rsidR="0039399F" w:rsidRPr="00ED3E9E" w:rsidRDefault="0039399F" w:rsidP="00F830B3">
                      <w:pPr>
                        <w:jc w:val="center"/>
                        <w:rPr>
                          <w:color w:val="121C42" w:themeColor="accent3"/>
                          <w:sz w:val="16"/>
                          <w:szCs w:val="16"/>
                        </w:rPr>
                      </w:pPr>
                      <w:r w:rsidRPr="00ED3E9E">
                        <w:rPr>
                          <w:b/>
                          <w:color w:val="121C42" w:themeColor="accent3"/>
                          <w:sz w:val="16"/>
                          <w:szCs w:val="16"/>
                        </w:rPr>
                        <w:t>3.3. Community actors, services and networks</w:t>
                      </w:r>
                      <w:r w:rsidRPr="00ED3E9E">
                        <w:rPr>
                          <w:color w:val="121C42" w:themeColor="accent3"/>
                          <w:sz w:val="16"/>
                          <w:szCs w:val="16"/>
                        </w:rPr>
                        <w:t xml:space="preserve"> provide creative approaches to connecting children and young people to community</w:t>
                      </w:r>
                    </w:p>
                  </w:txbxContent>
                </v:textbox>
              </v:shape>
            </w:pict>
          </mc:Fallback>
        </mc:AlternateContent>
      </w:r>
      <w:r w:rsidR="005E03C1" w:rsidRPr="00F830B3">
        <w:rPr>
          <w:noProof/>
          <w:color w:val="FFFFFF" w:themeColor="background1"/>
          <w:sz w:val="16"/>
          <w:szCs w:val="16"/>
          <w:lang w:eastAsia="en-AU"/>
        </w:rPr>
        <mc:AlternateContent>
          <mc:Choice Requires="wps">
            <w:drawing>
              <wp:anchor distT="0" distB="0" distL="114300" distR="114300" simplePos="0" relativeHeight="251684864" behindDoc="0" locked="0" layoutInCell="1" allowOverlap="1" wp14:anchorId="48529862" wp14:editId="6C9C9D45">
                <wp:simplePos x="0" y="0"/>
                <wp:positionH relativeFrom="margin">
                  <wp:posOffset>0</wp:posOffset>
                </wp:positionH>
                <wp:positionV relativeFrom="paragraph">
                  <wp:posOffset>259080</wp:posOffset>
                </wp:positionV>
                <wp:extent cx="2874645" cy="1054735"/>
                <wp:effectExtent l="0" t="0" r="20955" b="12065"/>
                <wp:wrapNone/>
                <wp:docPr id="28" name="Rectangle 28"/>
                <wp:cNvGraphicFramePr/>
                <a:graphic xmlns:a="http://schemas.openxmlformats.org/drawingml/2006/main">
                  <a:graphicData uri="http://schemas.microsoft.com/office/word/2010/wordprocessingShape">
                    <wps:wsp>
                      <wps:cNvSpPr/>
                      <wps:spPr>
                        <a:xfrm>
                          <a:off x="0" y="0"/>
                          <a:ext cx="2874645" cy="1054735"/>
                        </a:xfrm>
                        <a:prstGeom prst="rect">
                          <a:avLst/>
                        </a:prstGeom>
                        <a:solidFill>
                          <a:schemeClr val="accent3">
                            <a:lumMod val="25000"/>
                            <a:lumOff val="75000"/>
                          </a:schemeClr>
                        </a:solidFill>
                        <a:ln w="12700" cap="flat" cmpd="sng" algn="ctr">
                          <a:solidFill>
                            <a:srgbClr val="5B9BD5">
                              <a:shade val="50000"/>
                            </a:srgbClr>
                          </a:solidFill>
                          <a:prstDash val="solid"/>
                          <a:miter lim="800000"/>
                        </a:ln>
                        <a:effectLst/>
                      </wps:spPr>
                      <wps:txbx>
                        <w:txbxContent>
                          <w:p w14:paraId="5FD146A2" w14:textId="1760F011" w:rsidR="0039399F" w:rsidRPr="00D40443" w:rsidRDefault="0039399F" w:rsidP="00D40443">
                            <w:pPr>
                              <w:jc w:val="center"/>
                              <w:rPr>
                                <w:color w:val="000000" w:themeColor="text1"/>
                                <w:sz w:val="16"/>
                                <w:szCs w:val="16"/>
                              </w:rPr>
                            </w:pPr>
                            <w:r w:rsidRPr="00232809">
                              <w:rPr>
                                <w:b/>
                                <w:color w:val="000000" w:themeColor="text1"/>
                                <w:sz w:val="16"/>
                                <w:szCs w:val="16"/>
                              </w:rPr>
                              <w:t>1.2</w:t>
                            </w:r>
                            <w:r>
                              <w:rPr>
                                <w:b/>
                                <w:color w:val="000000" w:themeColor="text1"/>
                                <w:sz w:val="16"/>
                                <w:szCs w:val="16"/>
                              </w:rPr>
                              <w:t xml:space="preserve"> </w:t>
                            </w:r>
                            <w:r w:rsidRPr="008006DE">
                              <w:rPr>
                                <w:b/>
                                <w:color w:val="000000" w:themeColor="text1"/>
                                <w:sz w:val="16"/>
                                <w:szCs w:val="16"/>
                              </w:rPr>
                              <w:t>Voice:</w:t>
                            </w:r>
                            <w:r w:rsidRPr="00232809">
                              <w:rPr>
                                <w:color w:val="000000" w:themeColor="text1"/>
                                <w:sz w:val="16"/>
                                <w:szCs w:val="16"/>
                              </w:rPr>
                              <w:t xml:space="preserve"> The voice of all children and young people are valued, and they </w:t>
                            </w:r>
                            <w:proofErr w:type="gramStart"/>
                            <w:r w:rsidRPr="00232809">
                              <w:rPr>
                                <w:color w:val="000000" w:themeColor="text1"/>
                                <w:sz w:val="16"/>
                                <w:szCs w:val="16"/>
                              </w:rPr>
                              <w:t>are able to</w:t>
                            </w:r>
                            <w:proofErr w:type="gramEnd"/>
                            <w:r w:rsidRPr="00232809">
                              <w:rPr>
                                <w:color w:val="000000" w:themeColor="text1"/>
                                <w:sz w:val="16"/>
                                <w:szCs w:val="16"/>
                              </w:rPr>
                              <w:t xml:space="preserve"> express themselves i</w:t>
                            </w:r>
                            <w:r>
                              <w:rPr>
                                <w:color w:val="000000" w:themeColor="text1"/>
                                <w:sz w:val="16"/>
                                <w:szCs w:val="16"/>
                              </w:rPr>
                              <w:t>n a culturally safe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29862" id="Rectangle 28" o:spid="_x0000_s1042" style="position:absolute;margin-left:0;margin-top:20.4pt;width:226.35pt;height:83.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" fillcolor="#acb8e8 [822]" strokecolor="#41719c" strokeweight="1pt">
                <v:textbox>
                  <w:txbxContent>
                    <w:p w14:paraId="5FD146A2" w14:textId="1760F011" w:rsidR="0039399F" w:rsidRPr="00D40443" w:rsidRDefault="0039399F" w:rsidP="00D40443">
                      <w:pPr>
                        <w:jc w:val="center"/>
                        <w:rPr>
                          <w:color w:val="000000" w:themeColor="text1"/>
                          <w:sz w:val="16"/>
                          <w:szCs w:val="16"/>
                        </w:rPr>
                      </w:pPr>
                      <w:r w:rsidRPr="00232809">
                        <w:rPr>
                          <w:b/>
                          <w:color w:val="000000" w:themeColor="text1"/>
                          <w:sz w:val="16"/>
                          <w:szCs w:val="16"/>
                        </w:rPr>
                        <w:t>1.2</w:t>
                      </w:r>
                      <w:r>
                        <w:rPr>
                          <w:b/>
                          <w:color w:val="000000" w:themeColor="text1"/>
                          <w:sz w:val="16"/>
                          <w:szCs w:val="16"/>
                        </w:rPr>
                        <w:t xml:space="preserve"> </w:t>
                      </w:r>
                      <w:r w:rsidRPr="008006DE">
                        <w:rPr>
                          <w:b/>
                          <w:color w:val="000000" w:themeColor="text1"/>
                          <w:sz w:val="16"/>
                          <w:szCs w:val="16"/>
                        </w:rPr>
                        <w:t>Voice:</w:t>
                      </w:r>
                      <w:r w:rsidRPr="00232809">
                        <w:rPr>
                          <w:color w:val="000000" w:themeColor="text1"/>
                          <w:sz w:val="16"/>
                          <w:szCs w:val="16"/>
                        </w:rPr>
                        <w:t xml:space="preserve"> The voice of all children and young people are valued, and they </w:t>
                      </w:r>
                      <w:proofErr w:type="gramStart"/>
                      <w:r w:rsidRPr="00232809">
                        <w:rPr>
                          <w:color w:val="000000" w:themeColor="text1"/>
                          <w:sz w:val="16"/>
                          <w:szCs w:val="16"/>
                        </w:rPr>
                        <w:t>are able to</w:t>
                      </w:r>
                      <w:proofErr w:type="gramEnd"/>
                      <w:r w:rsidRPr="00232809">
                        <w:rPr>
                          <w:color w:val="000000" w:themeColor="text1"/>
                          <w:sz w:val="16"/>
                          <w:szCs w:val="16"/>
                        </w:rPr>
                        <w:t xml:space="preserve"> express themselves i</w:t>
                      </w:r>
                      <w:r>
                        <w:rPr>
                          <w:color w:val="000000" w:themeColor="text1"/>
                          <w:sz w:val="16"/>
                          <w:szCs w:val="16"/>
                        </w:rPr>
                        <w:t>n a culturally safe environment</w:t>
                      </w:r>
                    </w:p>
                  </w:txbxContent>
                </v:textbox>
                <w10:wrap anchorx="margin"/>
              </v:rect>
            </w:pict>
          </mc:Fallback>
        </mc:AlternateContent>
      </w:r>
    </w:p>
    <w:p w14:paraId="4613C8B7" w14:textId="5850B939" w:rsidR="00F830B3" w:rsidRPr="00F830B3" w:rsidRDefault="00D40443"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73600" behindDoc="0" locked="0" layoutInCell="1" allowOverlap="1" wp14:anchorId="539BAF5A" wp14:editId="4F4A4093">
                <wp:simplePos x="0" y="0"/>
                <wp:positionH relativeFrom="margin">
                  <wp:posOffset>2981325</wp:posOffset>
                </wp:positionH>
                <wp:positionV relativeFrom="paragraph">
                  <wp:posOffset>581660</wp:posOffset>
                </wp:positionV>
                <wp:extent cx="2686050" cy="476250"/>
                <wp:effectExtent l="0" t="0" r="19050" b="19050"/>
                <wp:wrapNone/>
                <wp:docPr id="34" name="Flowchart: Process 34"/>
                <wp:cNvGraphicFramePr/>
                <a:graphic xmlns:a="http://schemas.openxmlformats.org/drawingml/2006/main">
                  <a:graphicData uri="http://schemas.microsoft.com/office/word/2010/wordprocessingShape">
                    <wps:wsp>
                      <wps:cNvSpPr/>
                      <wps:spPr>
                        <a:xfrm>
                          <a:off x="0" y="0"/>
                          <a:ext cx="2686050" cy="476250"/>
                        </a:xfrm>
                        <a:prstGeom prst="flowChartProcess">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5F687D9F" w14:textId="77777777" w:rsidR="0039399F" w:rsidRPr="00ED3E9E" w:rsidRDefault="0039399F" w:rsidP="00F830B3">
                            <w:pPr>
                              <w:jc w:val="center"/>
                              <w:rPr>
                                <w:color w:val="121C42" w:themeColor="accent3"/>
                                <w:sz w:val="16"/>
                                <w:szCs w:val="16"/>
                              </w:rPr>
                            </w:pPr>
                            <w:r w:rsidRPr="00ED3E9E">
                              <w:rPr>
                                <w:b/>
                                <w:color w:val="121C42" w:themeColor="accent3"/>
                                <w:sz w:val="16"/>
                                <w:szCs w:val="16"/>
                              </w:rPr>
                              <w:t>2.4 Inclusive:</w:t>
                            </w:r>
                            <w:r w:rsidRPr="00ED3E9E">
                              <w:rPr>
                                <w:color w:val="121C42" w:themeColor="accent3"/>
                                <w:sz w:val="16"/>
                                <w:szCs w:val="16"/>
                              </w:rPr>
                              <w:t xml:space="preserve"> Communities are inclusive and provide a safe and secure space for all Children and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AF5A" id="Flowchart: Process 34" o:spid="_x0000_s1043" type="#_x0000_t109" style="position:absolute;margin-left:234.75pt;margin-top:45.8pt;width:211.5pt;height: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" fillcolor="#c6e6df [1943]" strokecolor="#41719c" strokeweight="1pt">
                <v:textbox>
                  <w:txbxContent>
                    <w:p w14:paraId="5F687D9F" w14:textId="77777777" w:rsidR="0039399F" w:rsidRPr="00ED3E9E" w:rsidRDefault="0039399F" w:rsidP="00F830B3">
                      <w:pPr>
                        <w:jc w:val="center"/>
                        <w:rPr>
                          <w:color w:val="121C42" w:themeColor="accent3"/>
                          <w:sz w:val="16"/>
                          <w:szCs w:val="16"/>
                        </w:rPr>
                      </w:pPr>
                      <w:r w:rsidRPr="00ED3E9E">
                        <w:rPr>
                          <w:b/>
                          <w:color w:val="121C42" w:themeColor="accent3"/>
                          <w:sz w:val="16"/>
                          <w:szCs w:val="16"/>
                        </w:rPr>
                        <w:t>2.4 Inclusive:</w:t>
                      </w:r>
                      <w:r w:rsidRPr="00ED3E9E">
                        <w:rPr>
                          <w:color w:val="121C42" w:themeColor="accent3"/>
                          <w:sz w:val="16"/>
                          <w:szCs w:val="16"/>
                        </w:rPr>
                        <w:t xml:space="preserve"> Communities are inclusive and provide a safe and secure space for all Children and Young People</w:t>
                      </w:r>
                    </w:p>
                  </w:txbxContent>
                </v:textbox>
                <w10:wrap anchorx="margin"/>
              </v:shape>
            </w:pict>
          </mc:Fallback>
        </mc:AlternateContent>
      </w:r>
    </w:p>
    <w:p w14:paraId="0007E5A2" w14:textId="77777777" w:rsidR="00F830B3" w:rsidRPr="00F830B3" w:rsidRDefault="00F830B3" w:rsidP="00F830B3">
      <w:pPr>
        <w:rPr>
          <w:b/>
        </w:rPr>
      </w:pPr>
    </w:p>
    <w:p w14:paraId="4A012076" w14:textId="304E5F76" w:rsidR="00F830B3" w:rsidRDefault="00F830B3" w:rsidP="00F830B3">
      <w:pPr>
        <w:rPr>
          <w:b/>
        </w:rPr>
      </w:pPr>
    </w:p>
    <w:p w14:paraId="08F440DC" w14:textId="49B0EE09" w:rsidR="005E03C1" w:rsidRDefault="00ED3E9E" w:rsidP="00F830B3">
      <w:pPr>
        <w:rPr>
          <w:b/>
        </w:rPr>
      </w:pPr>
      <w:r w:rsidRPr="00F830B3">
        <w:rPr>
          <w:noProof/>
          <w:color w:val="FFFFFF" w:themeColor="background1"/>
          <w:sz w:val="16"/>
          <w:szCs w:val="16"/>
          <w:lang w:eastAsia="en-AU"/>
        </w:rPr>
        <mc:AlternateContent>
          <mc:Choice Requires="wps">
            <w:drawing>
              <wp:anchor distT="0" distB="0" distL="114300" distR="114300" simplePos="0" relativeHeight="251696128" behindDoc="0" locked="0" layoutInCell="1" allowOverlap="1" wp14:anchorId="4F86A951" wp14:editId="09FAE68A">
                <wp:simplePos x="0" y="0"/>
                <wp:positionH relativeFrom="column">
                  <wp:posOffset>-596265</wp:posOffset>
                </wp:positionH>
                <wp:positionV relativeFrom="paragraph">
                  <wp:posOffset>289560</wp:posOffset>
                </wp:positionV>
                <wp:extent cx="430530" cy="890905"/>
                <wp:effectExtent l="0" t="0" r="26670" b="23495"/>
                <wp:wrapNone/>
                <wp:docPr id="14" name="Rounded Rectangle 24"/>
                <wp:cNvGraphicFramePr/>
                <a:graphic xmlns:a="http://schemas.openxmlformats.org/drawingml/2006/main">
                  <a:graphicData uri="http://schemas.microsoft.com/office/word/2010/wordprocessingShape">
                    <wps:wsp>
                      <wps:cNvSpPr/>
                      <wps:spPr>
                        <a:xfrm>
                          <a:off x="0" y="0"/>
                          <a:ext cx="430530" cy="890905"/>
                        </a:xfrm>
                        <a:prstGeom prst="roundRect">
                          <a:avLst/>
                        </a:prstGeom>
                        <a:solidFill>
                          <a:srgbClr val="E7E6E6">
                            <a:lumMod val="10000"/>
                          </a:srgbClr>
                        </a:solidFill>
                        <a:ln w="12700" cap="flat" cmpd="sng" algn="ctr">
                          <a:solidFill>
                            <a:srgbClr val="5B9BD5">
                              <a:shade val="50000"/>
                            </a:srgbClr>
                          </a:solidFill>
                          <a:prstDash val="solid"/>
                          <a:miter lim="800000"/>
                        </a:ln>
                        <a:effectLst/>
                      </wps:spPr>
                      <wps:txbx>
                        <w:txbxContent>
                          <w:p w14:paraId="5774BD38" w14:textId="77777777" w:rsidR="0039399F" w:rsidRPr="00E27054" w:rsidRDefault="0039399F" w:rsidP="00F830B3">
                            <w:pPr>
                              <w:jc w:val="center"/>
                              <w:rPr>
                                <w:szCs w:val="20"/>
                              </w:rPr>
                            </w:pPr>
                            <w:r>
                              <w:rPr>
                                <w:szCs w:val="20"/>
                              </w:rPr>
                              <w:t>Strategies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6A951" id="Rounded Rectangle 24" o:spid="_x0000_s1044" style="position:absolute;margin-left:-46.95pt;margin-top:22.8pt;width:33.9pt;height:7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" fillcolor="#181717" strokecolor="#41719c" strokeweight="1pt">
                <v:stroke joinstyle="miter"/>
                <v:textbox style="layout-flow:vertical;mso-layout-flow-alt:bottom-to-top">
                  <w:txbxContent>
                    <w:p w14:paraId="5774BD38" w14:textId="77777777" w:rsidR="0039399F" w:rsidRPr="00E27054" w:rsidRDefault="0039399F" w:rsidP="00F830B3">
                      <w:pPr>
                        <w:jc w:val="center"/>
                        <w:rPr>
                          <w:szCs w:val="20"/>
                        </w:rPr>
                      </w:pPr>
                      <w:r>
                        <w:rPr>
                          <w:szCs w:val="20"/>
                        </w:rPr>
                        <w:t>Strategies</w:t>
                      </w:r>
                    </w:p>
                  </w:txbxContent>
                </v:textbox>
              </v:roundrect>
            </w:pict>
          </mc:Fallback>
        </mc:AlternateContent>
      </w:r>
    </w:p>
    <w:p w14:paraId="7E9ED8BD" w14:textId="77777777" w:rsidR="00095EDC" w:rsidRDefault="00095EDC">
      <w:pPr>
        <w:rPr>
          <w:b/>
        </w:rPr>
      </w:pPr>
    </w:p>
    <w:p w14:paraId="2BBAB590" w14:textId="0DEAAA95" w:rsidR="00312C9D" w:rsidRDefault="00ED3E9E">
      <w:pPr>
        <w:rPr>
          <w:b/>
        </w:rPr>
      </w:pPr>
      <w:r w:rsidRPr="00F830B3">
        <w:rPr>
          <w:noProof/>
          <w:color w:val="FFFFFF" w:themeColor="background1"/>
          <w:sz w:val="16"/>
          <w:szCs w:val="16"/>
          <w:lang w:eastAsia="en-AU"/>
        </w:rPr>
        <mc:AlternateContent>
          <mc:Choice Requires="wps">
            <w:drawing>
              <wp:anchor distT="0" distB="0" distL="114300" distR="114300" simplePos="0" relativeHeight="251694080" behindDoc="0" locked="0" layoutInCell="1" allowOverlap="1" wp14:anchorId="27E4A458" wp14:editId="1CFCA7E4">
                <wp:simplePos x="0" y="0"/>
                <wp:positionH relativeFrom="margin">
                  <wp:posOffset>7572375</wp:posOffset>
                </wp:positionH>
                <wp:positionV relativeFrom="paragraph">
                  <wp:posOffset>14605</wp:posOffset>
                </wp:positionV>
                <wp:extent cx="1651635" cy="619125"/>
                <wp:effectExtent l="0" t="0" r="24765" b="28575"/>
                <wp:wrapNone/>
                <wp:docPr id="63" name="Flowchart: Process 63"/>
                <wp:cNvGraphicFramePr/>
                <a:graphic xmlns:a="http://schemas.openxmlformats.org/drawingml/2006/main">
                  <a:graphicData uri="http://schemas.microsoft.com/office/word/2010/wordprocessingShape">
                    <wps:wsp>
                      <wps:cNvSpPr/>
                      <wps:spPr>
                        <a:xfrm>
                          <a:off x="0" y="0"/>
                          <a:ext cx="1651635" cy="619125"/>
                        </a:xfrm>
                        <a:prstGeom prst="flowChartProcess">
                          <a:avLst/>
                        </a:prstGeom>
                        <a:solidFill>
                          <a:schemeClr val="accent5">
                            <a:lumMod val="75000"/>
                          </a:schemeClr>
                        </a:solidFill>
                        <a:ln w="19050" cap="flat" cmpd="sng" algn="ctr">
                          <a:solidFill>
                            <a:srgbClr val="5B9BD5">
                              <a:shade val="50000"/>
                            </a:srgbClr>
                          </a:solidFill>
                          <a:prstDash val="solid"/>
                          <a:miter lim="800000"/>
                        </a:ln>
                        <a:effectLst/>
                      </wps:spPr>
                      <wps:txbx>
                        <w:txbxContent>
                          <w:p w14:paraId="615AD176" w14:textId="77777777" w:rsidR="0039399F" w:rsidRPr="00ED3E9E" w:rsidRDefault="0039399F" w:rsidP="00F830B3">
                            <w:pPr>
                              <w:pStyle w:val="NoSpacing"/>
                              <w:jc w:val="center"/>
                              <w:rPr>
                                <w:color w:val="121C42" w:themeColor="accent3"/>
                                <w:sz w:val="16"/>
                                <w:szCs w:val="16"/>
                              </w:rPr>
                            </w:pPr>
                            <w:r w:rsidRPr="00ED3E9E">
                              <w:rPr>
                                <w:b/>
                                <w:color w:val="121C42" w:themeColor="accent3"/>
                                <w:sz w:val="16"/>
                                <w:szCs w:val="16"/>
                              </w:rPr>
                              <w:t>Collaborate and partner</w:t>
                            </w:r>
                            <w:r w:rsidRPr="00ED3E9E">
                              <w:rPr>
                                <w:color w:val="121C42" w:themeColor="accent3"/>
                                <w:sz w:val="16"/>
                                <w:szCs w:val="16"/>
                              </w:rPr>
                              <w:t xml:space="preserve"> with child and youth centred services and networks</w:t>
                            </w:r>
                          </w:p>
                          <w:p w14:paraId="742291CD" w14:textId="77777777" w:rsidR="0039399F" w:rsidRPr="00ED3E9E" w:rsidRDefault="0039399F" w:rsidP="00F830B3">
                            <w:pPr>
                              <w:jc w:val="center"/>
                              <w:rPr>
                                <w:color w:val="121C42" w:themeColor="accent3"/>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A458" id="Flowchart: Process 63" o:spid="_x0000_s1045" type="#_x0000_t109" style="position:absolute;margin-left:596.25pt;margin-top:1.15pt;width:130.05pt;height:4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" fillcolor="#ee5d8b [2408]" strokecolor="#41719c" strokeweight="1.5pt">
                <v:textbox>
                  <w:txbxContent>
                    <w:p w14:paraId="615AD176" w14:textId="77777777" w:rsidR="0039399F" w:rsidRPr="00ED3E9E" w:rsidRDefault="0039399F" w:rsidP="00F830B3">
                      <w:pPr>
                        <w:pStyle w:val="NoSpacing"/>
                        <w:jc w:val="center"/>
                        <w:rPr>
                          <w:color w:val="121C42" w:themeColor="accent3"/>
                          <w:sz w:val="16"/>
                          <w:szCs w:val="16"/>
                        </w:rPr>
                      </w:pPr>
                      <w:r w:rsidRPr="00ED3E9E">
                        <w:rPr>
                          <w:b/>
                          <w:color w:val="121C42" w:themeColor="accent3"/>
                          <w:sz w:val="16"/>
                          <w:szCs w:val="16"/>
                        </w:rPr>
                        <w:t>Collaborate and partner</w:t>
                      </w:r>
                      <w:r w:rsidRPr="00ED3E9E">
                        <w:rPr>
                          <w:color w:val="121C42" w:themeColor="accent3"/>
                          <w:sz w:val="16"/>
                          <w:szCs w:val="16"/>
                        </w:rPr>
                        <w:t xml:space="preserve"> with child and youth centred services and networks</w:t>
                      </w:r>
                    </w:p>
                    <w:p w14:paraId="742291CD" w14:textId="77777777" w:rsidR="0039399F" w:rsidRPr="00ED3E9E" w:rsidRDefault="0039399F" w:rsidP="00F830B3">
                      <w:pPr>
                        <w:jc w:val="center"/>
                        <w:rPr>
                          <w:color w:val="121C42" w:themeColor="accent3"/>
                          <w:sz w:val="16"/>
                          <w:szCs w:val="16"/>
                        </w:rPr>
                      </w:pPr>
                    </w:p>
                  </w:txbxContent>
                </v:textbox>
                <w10:wrap anchorx="margin"/>
              </v:shape>
            </w:pict>
          </mc:Fallback>
        </mc:AlternateContent>
      </w:r>
      <w:r w:rsidRPr="00F830B3">
        <w:rPr>
          <w:noProof/>
          <w:color w:val="FFFFFF" w:themeColor="background1"/>
          <w:sz w:val="16"/>
          <w:szCs w:val="16"/>
          <w:lang w:eastAsia="en-AU"/>
        </w:rPr>
        <mc:AlternateContent>
          <mc:Choice Requires="wps">
            <w:drawing>
              <wp:anchor distT="0" distB="0" distL="114300" distR="114300" simplePos="0" relativeHeight="251693056" behindDoc="0" locked="0" layoutInCell="1" allowOverlap="1" wp14:anchorId="0375B7FB" wp14:editId="653D8000">
                <wp:simplePos x="0" y="0"/>
                <wp:positionH relativeFrom="column">
                  <wp:posOffset>5791200</wp:posOffset>
                </wp:positionH>
                <wp:positionV relativeFrom="paragraph">
                  <wp:posOffset>24765</wp:posOffset>
                </wp:positionV>
                <wp:extent cx="1705610" cy="609600"/>
                <wp:effectExtent l="0" t="0" r="27940" b="19050"/>
                <wp:wrapNone/>
                <wp:docPr id="39" name="Flowchart: Process 39"/>
                <wp:cNvGraphicFramePr/>
                <a:graphic xmlns:a="http://schemas.openxmlformats.org/drawingml/2006/main">
                  <a:graphicData uri="http://schemas.microsoft.com/office/word/2010/wordprocessingShape">
                    <wps:wsp>
                      <wps:cNvSpPr/>
                      <wps:spPr>
                        <a:xfrm>
                          <a:off x="0" y="0"/>
                          <a:ext cx="1705610" cy="609600"/>
                        </a:xfrm>
                        <a:prstGeom prst="flowChartProcess">
                          <a:avLst/>
                        </a:prstGeom>
                        <a:solidFill>
                          <a:schemeClr val="accent5">
                            <a:lumMod val="75000"/>
                          </a:schemeClr>
                        </a:solidFill>
                        <a:ln w="19050" cap="flat" cmpd="sng" algn="ctr">
                          <a:solidFill>
                            <a:srgbClr val="5B9BD5">
                              <a:shade val="50000"/>
                            </a:srgbClr>
                          </a:solidFill>
                          <a:prstDash val="solid"/>
                          <a:miter lim="800000"/>
                        </a:ln>
                        <a:effectLst/>
                      </wps:spPr>
                      <wps:txbx>
                        <w:txbxContent>
                          <w:p w14:paraId="354D105C" w14:textId="5CD4BB04" w:rsidR="0039399F" w:rsidRPr="00ED3E9E" w:rsidRDefault="0039399F" w:rsidP="00D40443">
                            <w:pPr>
                              <w:pStyle w:val="NoSpacing"/>
                              <w:jc w:val="center"/>
                              <w:rPr>
                                <w:color w:val="121C42" w:themeColor="accent3"/>
                              </w:rPr>
                            </w:pPr>
                            <w:r w:rsidRPr="00ED3E9E">
                              <w:rPr>
                                <w:b/>
                                <w:color w:val="121C42" w:themeColor="accent3"/>
                                <w:sz w:val="16"/>
                                <w:szCs w:val="16"/>
                              </w:rPr>
                              <w:t>Invest in and mobilise</w:t>
                            </w:r>
                            <w:r w:rsidRPr="00ED3E9E">
                              <w:rPr>
                                <w:color w:val="121C42" w:themeColor="accent3"/>
                                <w:sz w:val="16"/>
                                <w:szCs w:val="16"/>
                              </w:rPr>
                              <w:t xml:space="preserve"> community support and connection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5B7FB" id="Flowchart: Process 39" o:spid="_x0000_s1046" type="#_x0000_t109" style="position:absolute;margin-left:456pt;margin-top:1.95pt;width:134.3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" fillcolor="#ee5d8b [2408]" strokecolor="#41719c" strokeweight="1.5pt">
                <v:textbox>
                  <w:txbxContent>
                    <w:p w14:paraId="354D105C" w14:textId="5CD4BB04" w:rsidR="0039399F" w:rsidRPr="00ED3E9E" w:rsidRDefault="0039399F" w:rsidP="00D40443">
                      <w:pPr>
                        <w:pStyle w:val="NoSpacing"/>
                        <w:jc w:val="center"/>
                        <w:rPr>
                          <w:color w:val="121C42" w:themeColor="accent3"/>
                        </w:rPr>
                      </w:pPr>
                      <w:r w:rsidRPr="00ED3E9E">
                        <w:rPr>
                          <w:b/>
                          <w:color w:val="121C42" w:themeColor="accent3"/>
                          <w:sz w:val="16"/>
                          <w:szCs w:val="16"/>
                        </w:rPr>
                        <w:t>Invest in and mobilise</w:t>
                      </w:r>
                      <w:r w:rsidRPr="00ED3E9E">
                        <w:rPr>
                          <w:color w:val="121C42" w:themeColor="accent3"/>
                          <w:sz w:val="16"/>
                          <w:szCs w:val="16"/>
                        </w:rPr>
                        <w:t xml:space="preserve"> community support and connection activities</w:t>
                      </w:r>
                    </w:p>
                  </w:txbxContent>
                </v:textbox>
              </v:shape>
            </w:pict>
          </mc:Fallback>
        </mc:AlternateContent>
      </w:r>
      <w:r w:rsidRPr="00F830B3">
        <w:rPr>
          <w:noProof/>
          <w:color w:val="FFFFFF" w:themeColor="background1"/>
          <w:sz w:val="16"/>
          <w:szCs w:val="16"/>
          <w:lang w:eastAsia="en-AU"/>
        </w:rPr>
        <mc:AlternateContent>
          <mc:Choice Requires="wps">
            <w:drawing>
              <wp:anchor distT="0" distB="0" distL="114300" distR="114300" simplePos="0" relativeHeight="251692032" behindDoc="0" locked="0" layoutInCell="1" allowOverlap="1" wp14:anchorId="59EE62CC" wp14:editId="42271CDC">
                <wp:simplePos x="0" y="0"/>
                <wp:positionH relativeFrom="margin">
                  <wp:posOffset>3716020</wp:posOffset>
                </wp:positionH>
                <wp:positionV relativeFrom="paragraph">
                  <wp:posOffset>15240</wp:posOffset>
                </wp:positionV>
                <wp:extent cx="1951355" cy="628650"/>
                <wp:effectExtent l="0" t="0" r="10795" b="19050"/>
                <wp:wrapNone/>
                <wp:docPr id="60" name="Flowchart: Process 60"/>
                <wp:cNvGraphicFramePr/>
                <a:graphic xmlns:a="http://schemas.openxmlformats.org/drawingml/2006/main">
                  <a:graphicData uri="http://schemas.microsoft.com/office/word/2010/wordprocessingShape">
                    <wps:wsp>
                      <wps:cNvSpPr/>
                      <wps:spPr>
                        <a:xfrm>
                          <a:off x="0" y="0"/>
                          <a:ext cx="1951355" cy="628650"/>
                        </a:xfrm>
                        <a:prstGeom prst="flowChartProcess">
                          <a:avLst/>
                        </a:prstGeom>
                        <a:solidFill>
                          <a:schemeClr val="accent4">
                            <a:lumMod val="40000"/>
                            <a:lumOff val="60000"/>
                          </a:schemeClr>
                        </a:solidFill>
                        <a:ln w="19050" cap="flat" cmpd="sng" algn="ctr">
                          <a:solidFill>
                            <a:srgbClr val="5B9BD5">
                              <a:shade val="50000"/>
                            </a:srgbClr>
                          </a:solidFill>
                          <a:prstDash val="solid"/>
                          <a:miter lim="800000"/>
                        </a:ln>
                        <a:effectLst/>
                      </wps:spPr>
                      <wps:txbx>
                        <w:txbxContent>
                          <w:p w14:paraId="69CBC313" w14:textId="711C8DDB" w:rsidR="0039399F" w:rsidRPr="00ED3E9E" w:rsidRDefault="0039399F" w:rsidP="00F830B3">
                            <w:pPr>
                              <w:pStyle w:val="NoSpacing"/>
                              <w:jc w:val="center"/>
                              <w:rPr>
                                <w:color w:val="121C42" w:themeColor="accent3"/>
                                <w:sz w:val="16"/>
                                <w:szCs w:val="16"/>
                              </w:rPr>
                            </w:pPr>
                            <w:r w:rsidRPr="00ED3E9E">
                              <w:rPr>
                                <w:b/>
                                <w:color w:val="121C42" w:themeColor="accent3"/>
                                <w:sz w:val="16"/>
                                <w:szCs w:val="16"/>
                              </w:rPr>
                              <w:t xml:space="preserve">Invest </w:t>
                            </w:r>
                            <w:r w:rsidRPr="00ED3E9E">
                              <w:rPr>
                                <w:color w:val="121C42" w:themeColor="accent3"/>
                                <w:sz w:val="16"/>
                                <w:szCs w:val="16"/>
                              </w:rPr>
                              <w:t xml:space="preserve">in the direct psychosocial resilience support of children and young people, and their families </w:t>
                            </w:r>
                          </w:p>
                          <w:p w14:paraId="490791AF" w14:textId="77777777" w:rsidR="0039399F" w:rsidRPr="00ED3E9E" w:rsidRDefault="0039399F" w:rsidP="00F830B3">
                            <w:pPr>
                              <w:jc w:val="center"/>
                              <w:rPr>
                                <w:color w:val="121C42" w:themeColor="accent3"/>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62CC" id="Flowchart: Process 60" o:spid="_x0000_s1047" type="#_x0000_t109" style="position:absolute;margin-left:292.6pt;margin-top:1.2pt;width:153.65pt;height:4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" fillcolor="#d9eee9 [1303]" strokecolor="#41719c" strokeweight="1.5pt">
                <v:textbox>
                  <w:txbxContent>
                    <w:p w14:paraId="69CBC313" w14:textId="711C8DDB" w:rsidR="0039399F" w:rsidRPr="00ED3E9E" w:rsidRDefault="0039399F" w:rsidP="00F830B3">
                      <w:pPr>
                        <w:pStyle w:val="NoSpacing"/>
                        <w:jc w:val="center"/>
                        <w:rPr>
                          <w:color w:val="121C42" w:themeColor="accent3"/>
                          <w:sz w:val="16"/>
                          <w:szCs w:val="16"/>
                        </w:rPr>
                      </w:pPr>
                      <w:r w:rsidRPr="00ED3E9E">
                        <w:rPr>
                          <w:b/>
                          <w:color w:val="121C42" w:themeColor="accent3"/>
                          <w:sz w:val="16"/>
                          <w:szCs w:val="16"/>
                        </w:rPr>
                        <w:t xml:space="preserve">Invest </w:t>
                      </w:r>
                      <w:r w:rsidRPr="00ED3E9E">
                        <w:rPr>
                          <w:color w:val="121C42" w:themeColor="accent3"/>
                          <w:sz w:val="16"/>
                          <w:szCs w:val="16"/>
                        </w:rPr>
                        <w:t xml:space="preserve">in the direct psychosocial resilience support of children and young people, and their families </w:t>
                      </w:r>
                    </w:p>
                    <w:p w14:paraId="490791AF" w14:textId="77777777" w:rsidR="0039399F" w:rsidRPr="00ED3E9E" w:rsidRDefault="0039399F" w:rsidP="00F830B3">
                      <w:pPr>
                        <w:jc w:val="center"/>
                        <w:rPr>
                          <w:color w:val="121C42" w:themeColor="accent3"/>
                          <w:sz w:val="16"/>
                          <w:szCs w:val="16"/>
                        </w:rPr>
                      </w:pPr>
                    </w:p>
                  </w:txbxContent>
                </v:textbox>
                <w10:wrap anchorx="margin"/>
              </v:shape>
            </w:pict>
          </mc:Fallback>
        </mc:AlternateContent>
      </w:r>
      <w:r w:rsidRPr="00F830B3">
        <w:rPr>
          <w:noProof/>
          <w:color w:val="FFFFFF" w:themeColor="background1"/>
          <w:sz w:val="16"/>
          <w:szCs w:val="16"/>
          <w:lang w:eastAsia="en-AU"/>
        </w:rPr>
        <mc:AlternateContent>
          <mc:Choice Requires="wps">
            <w:drawing>
              <wp:anchor distT="0" distB="0" distL="114300" distR="114300" simplePos="0" relativeHeight="251695104" behindDoc="0" locked="0" layoutInCell="1" allowOverlap="1" wp14:anchorId="1DC5D629" wp14:editId="6D4C3BE4">
                <wp:simplePos x="0" y="0"/>
                <wp:positionH relativeFrom="column">
                  <wp:posOffset>1781175</wp:posOffset>
                </wp:positionH>
                <wp:positionV relativeFrom="paragraph">
                  <wp:posOffset>14605</wp:posOffset>
                </wp:positionV>
                <wp:extent cx="1819910" cy="638175"/>
                <wp:effectExtent l="0" t="0" r="27940" b="28575"/>
                <wp:wrapNone/>
                <wp:docPr id="59" name="Rectangle 59"/>
                <wp:cNvGraphicFramePr/>
                <a:graphic xmlns:a="http://schemas.openxmlformats.org/drawingml/2006/main">
                  <a:graphicData uri="http://schemas.microsoft.com/office/word/2010/wordprocessingShape">
                    <wps:wsp>
                      <wps:cNvSpPr/>
                      <wps:spPr>
                        <a:xfrm>
                          <a:off x="0" y="0"/>
                          <a:ext cx="1819910" cy="638175"/>
                        </a:xfrm>
                        <a:prstGeom prst="rect">
                          <a:avLst/>
                        </a:prstGeom>
                        <a:solidFill>
                          <a:srgbClr val="44546A">
                            <a:lumMod val="20000"/>
                            <a:lumOff val="80000"/>
                          </a:srgbClr>
                        </a:solidFill>
                        <a:ln w="19050" cap="flat" cmpd="sng" algn="ctr">
                          <a:solidFill>
                            <a:srgbClr val="5B9BD5">
                              <a:shade val="50000"/>
                            </a:srgbClr>
                          </a:solidFill>
                          <a:prstDash val="solid"/>
                          <a:miter lim="800000"/>
                        </a:ln>
                        <a:effectLst/>
                      </wps:spPr>
                      <wps:txbx>
                        <w:txbxContent>
                          <w:p w14:paraId="597CDBA6" w14:textId="19A2736A" w:rsidR="0039399F" w:rsidRDefault="0039399F" w:rsidP="00D40443">
                            <w:pPr>
                              <w:pStyle w:val="NoSpacing"/>
                              <w:jc w:val="center"/>
                            </w:pPr>
                            <w:r w:rsidRPr="00F74361">
                              <w:rPr>
                                <w:b/>
                                <w:sz w:val="16"/>
                                <w:szCs w:val="16"/>
                              </w:rPr>
                              <w:t>Influence</w:t>
                            </w:r>
                            <w:r w:rsidRPr="00F74361">
                              <w:rPr>
                                <w:sz w:val="16"/>
                                <w:szCs w:val="16"/>
                              </w:rPr>
                              <w:t xml:space="preserve"> policy makers to include the voice of children and young people in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5D629" id="Rectangle 59" o:spid="_x0000_s1048" style="position:absolute;margin-left:140.25pt;margin-top:1.15pt;width:143.3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" fillcolor="#d6dce5" strokecolor="#41719c" strokeweight="1.5pt">
                <v:textbox>
                  <w:txbxContent>
                    <w:p w14:paraId="597CDBA6" w14:textId="19A2736A" w:rsidR="0039399F" w:rsidRDefault="0039399F" w:rsidP="00D40443">
                      <w:pPr>
                        <w:pStyle w:val="NoSpacing"/>
                        <w:jc w:val="center"/>
                      </w:pPr>
                      <w:r w:rsidRPr="00F74361">
                        <w:rPr>
                          <w:b/>
                          <w:sz w:val="16"/>
                          <w:szCs w:val="16"/>
                        </w:rPr>
                        <w:t>Influence</w:t>
                      </w:r>
                      <w:r w:rsidRPr="00F74361">
                        <w:rPr>
                          <w:sz w:val="16"/>
                          <w:szCs w:val="16"/>
                        </w:rPr>
                        <w:t xml:space="preserve"> policy makers to include the voice of children and young people in recovery</w:t>
                      </w:r>
                    </w:p>
                  </w:txbxContent>
                </v:textbox>
              </v:rect>
            </w:pict>
          </mc:Fallback>
        </mc:AlternateContent>
      </w:r>
      <w:r w:rsidR="00D40443" w:rsidRPr="00F830B3">
        <w:rPr>
          <w:noProof/>
          <w:color w:val="FFFFFF" w:themeColor="background1"/>
          <w:sz w:val="16"/>
          <w:szCs w:val="16"/>
          <w:lang w:eastAsia="en-AU"/>
        </w:rPr>
        <mc:AlternateContent>
          <mc:Choice Requires="wps">
            <w:drawing>
              <wp:anchor distT="0" distB="0" distL="114300" distR="114300" simplePos="0" relativeHeight="251691008" behindDoc="0" locked="0" layoutInCell="1" allowOverlap="1" wp14:anchorId="1AA17D6B" wp14:editId="60E85B44">
                <wp:simplePos x="0" y="0"/>
                <wp:positionH relativeFrom="margin">
                  <wp:align>left</wp:align>
                </wp:positionH>
                <wp:positionV relativeFrom="paragraph">
                  <wp:posOffset>14605</wp:posOffset>
                </wp:positionV>
                <wp:extent cx="1696720" cy="638175"/>
                <wp:effectExtent l="0" t="0" r="17780" b="28575"/>
                <wp:wrapNone/>
                <wp:docPr id="41" name="Rectangle 41"/>
                <wp:cNvGraphicFramePr/>
                <a:graphic xmlns:a="http://schemas.openxmlformats.org/drawingml/2006/main">
                  <a:graphicData uri="http://schemas.microsoft.com/office/word/2010/wordprocessingShape">
                    <wps:wsp>
                      <wps:cNvSpPr/>
                      <wps:spPr>
                        <a:xfrm>
                          <a:off x="0" y="0"/>
                          <a:ext cx="1696720" cy="638175"/>
                        </a:xfrm>
                        <a:prstGeom prst="rect">
                          <a:avLst/>
                        </a:prstGeom>
                        <a:solidFill>
                          <a:srgbClr val="44546A">
                            <a:lumMod val="20000"/>
                            <a:lumOff val="80000"/>
                          </a:srgbClr>
                        </a:solidFill>
                        <a:ln w="19050" cap="flat" cmpd="sng" algn="ctr">
                          <a:solidFill>
                            <a:srgbClr val="5B9BD5">
                              <a:shade val="50000"/>
                            </a:srgbClr>
                          </a:solidFill>
                          <a:prstDash val="solid"/>
                          <a:miter lim="800000"/>
                        </a:ln>
                        <a:effectLst/>
                      </wps:spPr>
                      <wps:txbx>
                        <w:txbxContent>
                          <w:p w14:paraId="1C89333D" w14:textId="1BB8EAB2" w:rsidR="0039399F" w:rsidRDefault="0039399F" w:rsidP="00D40443">
                            <w:pPr>
                              <w:pStyle w:val="NoSpacing"/>
                              <w:jc w:val="center"/>
                            </w:pPr>
                            <w:r w:rsidRPr="00F74361">
                              <w:rPr>
                                <w:b/>
                                <w:sz w:val="16"/>
                                <w:szCs w:val="16"/>
                              </w:rPr>
                              <w:t xml:space="preserve">Promote </w:t>
                            </w:r>
                            <w:r w:rsidRPr="00F74361">
                              <w:rPr>
                                <w:sz w:val="16"/>
                                <w:szCs w:val="16"/>
                              </w:rPr>
                              <w:t>the leadership of children and young people in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17D6B" id="Rectangle 41" o:spid="_x0000_s1049" style="position:absolute;margin-left:0;margin-top:1.15pt;width:133.6pt;height:50.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" fillcolor="#d6dce5" strokecolor="#41719c" strokeweight="1.5pt">
                <v:textbox>
                  <w:txbxContent>
                    <w:p w14:paraId="1C89333D" w14:textId="1BB8EAB2" w:rsidR="0039399F" w:rsidRDefault="0039399F" w:rsidP="00D40443">
                      <w:pPr>
                        <w:pStyle w:val="NoSpacing"/>
                        <w:jc w:val="center"/>
                      </w:pPr>
                      <w:r w:rsidRPr="00F74361">
                        <w:rPr>
                          <w:b/>
                          <w:sz w:val="16"/>
                          <w:szCs w:val="16"/>
                        </w:rPr>
                        <w:t xml:space="preserve">Promote </w:t>
                      </w:r>
                      <w:r w:rsidRPr="00F74361">
                        <w:rPr>
                          <w:sz w:val="16"/>
                          <w:szCs w:val="16"/>
                        </w:rPr>
                        <w:t>the leadership of children and young people in recovery</w:t>
                      </w:r>
                    </w:p>
                  </w:txbxContent>
                </v:textbox>
                <w10:wrap anchorx="margin"/>
              </v:rect>
            </w:pict>
          </mc:Fallback>
        </mc:AlternateContent>
      </w:r>
    </w:p>
    <w:p w14:paraId="439DE40A" w14:textId="0BC3E966" w:rsidR="003F227E" w:rsidRPr="00D40443" w:rsidRDefault="00052204" w:rsidP="00052204">
      <w:pPr>
        <w:pStyle w:val="Heading1"/>
      </w:pPr>
      <w:bookmarkStart w:id="12" w:name="_Toc47433871"/>
      <w:r>
        <w:lastRenderedPageBreak/>
        <w:t>Results Framework</w:t>
      </w:r>
      <w:bookmarkEnd w:id="12"/>
    </w:p>
    <w:tbl>
      <w:tblPr>
        <w:tblStyle w:val="TableGrid"/>
        <w:tblW w:w="0" w:type="auto"/>
        <w:tblLook w:val="04A0" w:firstRow="1" w:lastRow="0" w:firstColumn="1" w:lastColumn="0" w:noHBand="0" w:noVBand="1"/>
      </w:tblPr>
      <w:tblGrid>
        <w:gridCol w:w="3598"/>
        <w:gridCol w:w="3837"/>
        <w:gridCol w:w="4645"/>
        <w:gridCol w:w="2820"/>
      </w:tblGrid>
      <w:tr w:rsidR="00095EDC" w14:paraId="1CCD64B6" w14:textId="77777777" w:rsidTr="005B307C">
        <w:tc>
          <w:tcPr>
            <w:tcW w:w="14900" w:type="dxa"/>
            <w:gridSpan w:val="4"/>
            <w:tcBorders>
              <w:top w:val="single" w:sz="4" w:space="0" w:color="auto"/>
              <w:left w:val="single" w:sz="4" w:space="0" w:color="auto"/>
              <w:right w:val="single" w:sz="4" w:space="0" w:color="auto"/>
            </w:tcBorders>
            <w:shd w:val="clear" w:color="auto" w:fill="505050" w:themeFill="background2"/>
          </w:tcPr>
          <w:p w14:paraId="2DE3F226" w14:textId="19DFC707" w:rsidR="00095EDC" w:rsidRPr="005B307C" w:rsidRDefault="00095EDC" w:rsidP="005B307C">
            <w:pPr>
              <w:spacing w:before="120" w:after="120"/>
              <w:jc w:val="center"/>
              <w:rPr>
                <w:b/>
                <w:color w:val="FFFFFF" w:themeColor="background1"/>
              </w:rPr>
            </w:pPr>
            <w:r w:rsidRPr="004E25C7">
              <w:rPr>
                <w:b/>
                <w:color w:val="FFFFFF" w:themeColor="background1"/>
              </w:rPr>
              <w:t>GOAL or IMPACT: CHILDREN AND YOUNG PEOPLE’S RECOVERY NEEDS ARE PRIORITISED IN EAST GIPPSLAND</w:t>
            </w:r>
          </w:p>
        </w:tc>
      </w:tr>
      <w:tr w:rsidR="00095EDC" w14:paraId="47F24122" w14:textId="77777777" w:rsidTr="00095EDC">
        <w:tc>
          <w:tcPr>
            <w:tcW w:w="0" w:type="auto"/>
            <w:gridSpan w:val="4"/>
            <w:tcBorders>
              <w:top w:val="single" w:sz="4" w:space="0" w:color="auto"/>
              <w:left w:val="single" w:sz="4" w:space="0" w:color="auto"/>
              <w:right w:val="single" w:sz="4" w:space="0" w:color="auto"/>
            </w:tcBorders>
            <w:shd w:val="clear" w:color="auto" w:fill="121C42" w:themeFill="accent3"/>
          </w:tcPr>
          <w:p w14:paraId="0E9D69D8" w14:textId="77777777" w:rsidR="00095EDC" w:rsidRPr="00001B09" w:rsidRDefault="00095EDC" w:rsidP="00A22F6C">
            <w:pPr>
              <w:spacing w:before="60" w:after="60"/>
              <w:rPr>
                <w:bCs/>
              </w:rPr>
            </w:pPr>
            <w:r>
              <w:rPr>
                <w:b/>
              </w:rPr>
              <w:t xml:space="preserve">Objectives 1: Rights - </w:t>
            </w:r>
            <w:r w:rsidRPr="00676602">
              <w:rPr>
                <w:b/>
              </w:rPr>
              <w:t xml:space="preserve">All children and young people have a voice </w:t>
            </w:r>
            <w:r w:rsidRPr="00676602">
              <w:rPr>
                <w:b/>
                <w:bCs/>
              </w:rPr>
              <w:t>at all stages of the emergency management cycle</w:t>
            </w:r>
            <w:r w:rsidRPr="00264777">
              <w:rPr>
                <w:bCs/>
              </w:rPr>
              <w:t>, from planning and preparedness to response and recovery, including activities in their own communities</w:t>
            </w:r>
          </w:p>
        </w:tc>
      </w:tr>
      <w:tr w:rsidR="005B307C" w14:paraId="45DF1AE2" w14:textId="77777777" w:rsidTr="005B307C">
        <w:tc>
          <w:tcPr>
            <w:tcW w:w="3517" w:type="dxa"/>
            <w:vAlign w:val="center"/>
          </w:tcPr>
          <w:p w14:paraId="33B9A200" w14:textId="77777777" w:rsidR="00095EDC" w:rsidRPr="00095EDC" w:rsidRDefault="00095EDC" w:rsidP="00095EDC">
            <w:pPr>
              <w:spacing w:before="60" w:after="60"/>
              <w:jc w:val="center"/>
              <w:rPr>
                <w:b/>
                <w:color w:val="121C42" w:themeColor="accent3"/>
              </w:rPr>
            </w:pPr>
            <w:r w:rsidRPr="00095EDC">
              <w:rPr>
                <w:b/>
                <w:color w:val="121C42" w:themeColor="accent3"/>
              </w:rPr>
              <w:t>Outcomes</w:t>
            </w:r>
          </w:p>
        </w:tc>
        <w:tc>
          <w:tcPr>
            <w:tcW w:w="3828" w:type="dxa"/>
            <w:vAlign w:val="center"/>
          </w:tcPr>
          <w:p w14:paraId="73889C02" w14:textId="77777777" w:rsidR="00095EDC" w:rsidRPr="00095EDC" w:rsidRDefault="00095EDC" w:rsidP="00095EDC">
            <w:pPr>
              <w:spacing w:before="60" w:after="60"/>
              <w:jc w:val="center"/>
              <w:rPr>
                <w:b/>
                <w:color w:val="121C42" w:themeColor="accent3"/>
              </w:rPr>
            </w:pPr>
            <w:r w:rsidRPr="00095EDC">
              <w:rPr>
                <w:b/>
                <w:color w:val="121C42" w:themeColor="accent3"/>
              </w:rPr>
              <w:t>Outputs</w:t>
            </w:r>
          </w:p>
        </w:tc>
        <w:tc>
          <w:tcPr>
            <w:tcW w:w="4844" w:type="dxa"/>
            <w:vAlign w:val="center"/>
          </w:tcPr>
          <w:p w14:paraId="5AD5F9E7" w14:textId="77777777" w:rsidR="00095EDC" w:rsidRPr="00095EDC" w:rsidRDefault="00095EDC" w:rsidP="00095EDC">
            <w:pPr>
              <w:spacing w:before="60" w:after="60"/>
              <w:jc w:val="center"/>
              <w:rPr>
                <w:b/>
                <w:color w:val="121C42" w:themeColor="accent3"/>
              </w:rPr>
            </w:pPr>
            <w:r w:rsidRPr="00095EDC">
              <w:rPr>
                <w:b/>
                <w:color w:val="121C42" w:themeColor="accent3"/>
              </w:rPr>
              <w:t>Activities</w:t>
            </w:r>
          </w:p>
        </w:tc>
        <w:tc>
          <w:tcPr>
            <w:tcW w:w="2711" w:type="dxa"/>
            <w:vAlign w:val="center"/>
          </w:tcPr>
          <w:p w14:paraId="5DE0F273" w14:textId="77777777" w:rsidR="00095EDC" w:rsidRPr="00095EDC" w:rsidRDefault="00095EDC" w:rsidP="00095EDC">
            <w:pPr>
              <w:spacing w:before="60"/>
              <w:jc w:val="center"/>
              <w:rPr>
                <w:b/>
                <w:color w:val="121C42" w:themeColor="accent3"/>
              </w:rPr>
            </w:pPr>
            <w:r w:rsidRPr="00095EDC">
              <w:rPr>
                <w:b/>
                <w:color w:val="121C42" w:themeColor="accent3"/>
              </w:rPr>
              <w:t>Strategies</w:t>
            </w:r>
          </w:p>
          <w:p w14:paraId="19C21653" w14:textId="77777777" w:rsidR="00095EDC" w:rsidRPr="00095EDC" w:rsidRDefault="00095EDC" w:rsidP="00095EDC">
            <w:pPr>
              <w:spacing w:after="60"/>
              <w:jc w:val="center"/>
              <w:rPr>
                <w:b/>
                <w:color w:val="121C42" w:themeColor="accent3"/>
              </w:rPr>
            </w:pPr>
            <w:r w:rsidRPr="00095EDC">
              <w:rPr>
                <w:b/>
                <w:color w:val="121C42" w:themeColor="accent3"/>
              </w:rPr>
              <w:t>(Activities grouped)</w:t>
            </w:r>
          </w:p>
        </w:tc>
      </w:tr>
      <w:tr w:rsidR="005B307C" w:rsidRPr="006D7FEB" w14:paraId="269BD389" w14:textId="77777777" w:rsidTr="005B307C">
        <w:tc>
          <w:tcPr>
            <w:tcW w:w="3517" w:type="dxa"/>
            <w:shd w:val="clear" w:color="auto" w:fill="AAB7E8" w:themeFill="accent3" w:themeFillTint="40"/>
          </w:tcPr>
          <w:p w14:paraId="6537971F" w14:textId="622E8829" w:rsidR="00095EDC" w:rsidRPr="006D7FEB" w:rsidRDefault="00095EDC" w:rsidP="005B307C">
            <w:pPr>
              <w:spacing w:before="60" w:after="60"/>
            </w:pPr>
            <w:r w:rsidRPr="006D7FEB">
              <w:rPr>
                <w:b/>
              </w:rPr>
              <w:t>1.1</w:t>
            </w:r>
            <w:r>
              <w:rPr>
                <w:b/>
              </w:rPr>
              <w:t xml:space="preserve"> </w:t>
            </w:r>
            <w:r w:rsidRPr="006D7FEB">
              <w:rPr>
                <w:b/>
              </w:rPr>
              <w:t>Participation and leadership</w:t>
            </w:r>
            <w:r w:rsidRPr="006D7FEB">
              <w:t xml:space="preserve">: All children and young people, especially those from diverse cultures and rural and remote areas, have the skills, </w:t>
            </w:r>
            <w:proofErr w:type="gramStart"/>
            <w:r w:rsidRPr="006D7FEB">
              <w:t>connections</w:t>
            </w:r>
            <w:proofErr w:type="gramEnd"/>
            <w:r w:rsidRPr="006D7FEB">
              <w:t xml:space="preserve"> and opportunities to participate and lead in decisions affecting their preparedness, response and recovery to emergencies </w:t>
            </w:r>
          </w:p>
        </w:tc>
        <w:tc>
          <w:tcPr>
            <w:tcW w:w="3828" w:type="dxa"/>
            <w:shd w:val="clear" w:color="auto" w:fill="AAB7E8" w:themeFill="accent3" w:themeFillTint="40"/>
          </w:tcPr>
          <w:p w14:paraId="20AD797F" w14:textId="77777777" w:rsidR="00095EDC" w:rsidRPr="006D7FEB" w:rsidRDefault="00095EDC" w:rsidP="00A22F6C">
            <w:pPr>
              <w:spacing w:before="60" w:after="60"/>
            </w:pPr>
            <w:r w:rsidRPr="006D7FEB">
              <w:rPr>
                <w:iCs/>
              </w:rPr>
              <w:t>Emergency preparedness, response and recovery mechanisms are informed by the voices of children and young people</w:t>
            </w:r>
          </w:p>
        </w:tc>
        <w:tc>
          <w:tcPr>
            <w:tcW w:w="4844" w:type="dxa"/>
            <w:shd w:val="clear" w:color="auto" w:fill="AAB7E8" w:themeFill="accent3" w:themeFillTint="40"/>
          </w:tcPr>
          <w:p w14:paraId="3A1AD2EE" w14:textId="77777777" w:rsidR="00095EDC" w:rsidRPr="006D7FEB" w:rsidRDefault="00095EDC" w:rsidP="00A22F6C">
            <w:pPr>
              <w:spacing w:before="60" w:after="60"/>
            </w:pPr>
            <w:r w:rsidRPr="006D7FEB">
              <w:rPr>
                <w:b/>
              </w:rPr>
              <w:t>1.1.1</w:t>
            </w:r>
            <w:r w:rsidRPr="006D7FEB">
              <w:t xml:space="preserve"> Interested children and young people, especially those from diverse cultures and rural and remote areas, will be connected to existing leadership programs and representative committees, provided leadership training, and supported to represent the voices of children and young people to key decision makers on preparedness, response and recovery</w:t>
            </w:r>
          </w:p>
        </w:tc>
        <w:tc>
          <w:tcPr>
            <w:tcW w:w="2711" w:type="dxa"/>
            <w:shd w:val="clear" w:color="auto" w:fill="AAB7E8" w:themeFill="accent3" w:themeFillTint="40"/>
            <w:vAlign w:val="center"/>
          </w:tcPr>
          <w:p w14:paraId="321ACD7A" w14:textId="77777777" w:rsidR="00095EDC" w:rsidRPr="006D7FEB" w:rsidRDefault="00095EDC" w:rsidP="00A22F6C">
            <w:pPr>
              <w:spacing w:before="60" w:after="60"/>
              <w:jc w:val="center"/>
            </w:pPr>
            <w:r w:rsidRPr="006D7FEB">
              <w:rPr>
                <w:b/>
              </w:rPr>
              <w:t xml:space="preserve">Promote </w:t>
            </w:r>
            <w:r w:rsidRPr="006D7FEB">
              <w:t>the leadership of children and young people in recovery</w:t>
            </w:r>
          </w:p>
          <w:p w14:paraId="49499311" w14:textId="77777777" w:rsidR="00095EDC" w:rsidRPr="006D7FEB" w:rsidRDefault="00095EDC" w:rsidP="00A22F6C">
            <w:pPr>
              <w:spacing w:before="60" w:after="60"/>
              <w:jc w:val="center"/>
            </w:pPr>
          </w:p>
        </w:tc>
      </w:tr>
      <w:tr w:rsidR="005B307C" w:rsidRPr="006D7FEB" w14:paraId="5477B158" w14:textId="77777777" w:rsidTr="005B307C">
        <w:tc>
          <w:tcPr>
            <w:tcW w:w="3517" w:type="dxa"/>
            <w:vMerge w:val="restart"/>
            <w:shd w:val="clear" w:color="auto" w:fill="AAB7E8" w:themeFill="accent3" w:themeFillTint="40"/>
          </w:tcPr>
          <w:p w14:paraId="430EF8E0" w14:textId="77777777" w:rsidR="00095EDC" w:rsidRPr="006D7FEB" w:rsidRDefault="00095EDC" w:rsidP="00A22F6C">
            <w:pPr>
              <w:spacing w:before="60" w:after="60"/>
              <w:ind w:left="45"/>
            </w:pPr>
            <w:r w:rsidRPr="006D7FEB">
              <w:rPr>
                <w:b/>
              </w:rPr>
              <w:t>1.2 Voice:</w:t>
            </w:r>
            <w:r w:rsidRPr="006D7FEB">
              <w:t xml:space="preserve"> The voice of all children and young people, are valued, and they </w:t>
            </w:r>
            <w:proofErr w:type="gramStart"/>
            <w:r w:rsidRPr="006D7FEB">
              <w:t>are able to</w:t>
            </w:r>
            <w:proofErr w:type="gramEnd"/>
            <w:r w:rsidRPr="006D7FEB">
              <w:t xml:space="preserve"> express themselves in culturally safe environment </w:t>
            </w:r>
          </w:p>
        </w:tc>
        <w:tc>
          <w:tcPr>
            <w:tcW w:w="3828" w:type="dxa"/>
            <w:vMerge w:val="restart"/>
            <w:shd w:val="clear" w:color="auto" w:fill="AAB7E8" w:themeFill="accent3" w:themeFillTint="40"/>
          </w:tcPr>
          <w:p w14:paraId="306E7581" w14:textId="77777777" w:rsidR="00095EDC" w:rsidRPr="006D7FEB" w:rsidRDefault="00095EDC" w:rsidP="00A22F6C">
            <w:pPr>
              <w:spacing w:before="60" w:after="60"/>
              <w:rPr>
                <w:i/>
                <w:iCs/>
              </w:rPr>
            </w:pPr>
            <w:r w:rsidRPr="006D7FEB">
              <w:t xml:space="preserve">The voices of children and young people </w:t>
            </w:r>
            <w:r>
              <w:t>on</w:t>
            </w:r>
            <w:r w:rsidRPr="006D7FEB">
              <w:t xml:space="preserve"> preparedness, response and recovery are documented and shared across  community, service provider and government (local, state, federal)</w:t>
            </w:r>
          </w:p>
          <w:p w14:paraId="189E9E52" w14:textId="77777777" w:rsidR="00095EDC" w:rsidRPr="006D7FEB" w:rsidRDefault="00095EDC" w:rsidP="00A22F6C">
            <w:pPr>
              <w:spacing w:before="60" w:after="60"/>
            </w:pPr>
          </w:p>
        </w:tc>
        <w:tc>
          <w:tcPr>
            <w:tcW w:w="4844" w:type="dxa"/>
            <w:shd w:val="clear" w:color="auto" w:fill="AAB7E8" w:themeFill="accent3" w:themeFillTint="40"/>
          </w:tcPr>
          <w:p w14:paraId="182C7C12" w14:textId="77777777" w:rsidR="00095EDC" w:rsidRPr="006D7FEB" w:rsidRDefault="00095EDC" w:rsidP="00A22F6C">
            <w:pPr>
              <w:spacing w:before="60" w:after="60"/>
            </w:pPr>
            <w:r w:rsidRPr="006D7FEB">
              <w:rPr>
                <w:b/>
              </w:rPr>
              <w:t>1.2.1</w:t>
            </w:r>
            <w:r w:rsidRPr="006D7FEB">
              <w:t>.</w:t>
            </w:r>
            <w:r>
              <w:t xml:space="preserve"> </w:t>
            </w:r>
            <w:r w:rsidRPr="006D7FEB">
              <w:t>Develop a joined</w:t>
            </w:r>
            <w:r>
              <w:t>-</w:t>
            </w:r>
            <w:r w:rsidRPr="006D7FEB">
              <w:t xml:space="preserve">up community, service provider and government (local, state, federal) strategy for gathering, documenting, and sharing the voices of children and young people </w:t>
            </w:r>
            <w:r>
              <w:t xml:space="preserve">on </w:t>
            </w:r>
            <w:r w:rsidRPr="006D7FEB">
              <w:t xml:space="preserve">preparedness, </w:t>
            </w:r>
            <w:proofErr w:type="gramStart"/>
            <w:r w:rsidRPr="006D7FEB">
              <w:t>response</w:t>
            </w:r>
            <w:proofErr w:type="gramEnd"/>
            <w:r w:rsidRPr="006D7FEB">
              <w:t xml:space="preserve"> and recovery</w:t>
            </w:r>
          </w:p>
        </w:tc>
        <w:tc>
          <w:tcPr>
            <w:tcW w:w="2711" w:type="dxa"/>
            <w:vMerge w:val="restart"/>
            <w:shd w:val="clear" w:color="auto" w:fill="AAB7E8" w:themeFill="accent3" w:themeFillTint="40"/>
            <w:vAlign w:val="center"/>
          </w:tcPr>
          <w:p w14:paraId="1B7AE389" w14:textId="77777777" w:rsidR="00095EDC" w:rsidRPr="006D7FEB" w:rsidRDefault="00095EDC" w:rsidP="00A22F6C">
            <w:pPr>
              <w:spacing w:before="60" w:after="60"/>
              <w:jc w:val="center"/>
            </w:pPr>
            <w:r w:rsidRPr="006D7FEB">
              <w:rPr>
                <w:b/>
              </w:rPr>
              <w:t>Influence</w:t>
            </w:r>
            <w:r w:rsidRPr="006D7FEB">
              <w:t xml:space="preserve"> policy makers to include the voice of children and young people in recovery</w:t>
            </w:r>
          </w:p>
        </w:tc>
      </w:tr>
      <w:tr w:rsidR="005B307C" w:rsidRPr="006D7FEB" w14:paraId="38191A74" w14:textId="77777777" w:rsidTr="005B307C">
        <w:tc>
          <w:tcPr>
            <w:tcW w:w="3517" w:type="dxa"/>
            <w:vMerge/>
            <w:shd w:val="clear" w:color="auto" w:fill="AAB7E8" w:themeFill="accent3" w:themeFillTint="40"/>
          </w:tcPr>
          <w:p w14:paraId="0EDB6E1D" w14:textId="77777777" w:rsidR="00095EDC" w:rsidRPr="006D7FEB" w:rsidRDefault="00095EDC" w:rsidP="00A22F6C">
            <w:pPr>
              <w:spacing w:before="60" w:after="60"/>
              <w:ind w:left="45"/>
            </w:pPr>
          </w:p>
        </w:tc>
        <w:tc>
          <w:tcPr>
            <w:tcW w:w="3828" w:type="dxa"/>
            <w:vMerge/>
            <w:shd w:val="clear" w:color="auto" w:fill="AAB7E8" w:themeFill="accent3" w:themeFillTint="40"/>
          </w:tcPr>
          <w:p w14:paraId="131C0CA7" w14:textId="77777777" w:rsidR="00095EDC" w:rsidRPr="006D7FEB" w:rsidRDefault="00095EDC" w:rsidP="00A22F6C">
            <w:pPr>
              <w:spacing w:before="60" w:after="60"/>
            </w:pPr>
          </w:p>
        </w:tc>
        <w:tc>
          <w:tcPr>
            <w:tcW w:w="4844" w:type="dxa"/>
            <w:shd w:val="clear" w:color="auto" w:fill="AAB7E8" w:themeFill="accent3" w:themeFillTint="40"/>
          </w:tcPr>
          <w:p w14:paraId="361E2C66" w14:textId="77777777" w:rsidR="00095EDC" w:rsidRPr="006D7FEB" w:rsidRDefault="00095EDC" w:rsidP="00A22F6C">
            <w:pPr>
              <w:spacing w:before="60" w:after="60"/>
            </w:pPr>
            <w:r w:rsidRPr="006D7FEB">
              <w:rPr>
                <w:b/>
              </w:rPr>
              <w:t>1.2.2</w:t>
            </w:r>
            <w:r w:rsidRPr="006D7FEB">
              <w:t xml:space="preserve">. Child and youth recovery needs assessment completed in collaboration with key stakeholders such as EGSC, </w:t>
            </w:r>
            <w:proofErr w:type="spellStart"/>
            <w:r w:rsidRPr="006D7FEB">
              <w:t>YacVic</w:t>
            </w:r>
            <w:proofErr w:type="spellEnd"/>
            <w:r w:rsidRPr="006D7FEB">
              <w:t>, headspace Bairnsdale, Mallacoota Youth Sanctuary, Mental Wellbeing Network</w:t>
            </w:r>
          </w:p>
        </w:tc>
        <w:tc>
          <w:tcPr>
            <w:tcW w:w="2711" w:type="dxa"/>
            <w:vMerge/>
            <w:shd w:val="clear" w:color="auto" w:fill="AAB7E8" w:themeFill="accent3" w:themeFillTint="40"/>
          </w:tcPr>
          <w:p w14:paraId="3E9A14B4" w14:textId="77777777" w:rsidR="00095EDC" w:rsidRPr="006D7FEB" w:rsidRDefault="00095EDC" w:rsidP="00A22F6C">
            <w:pPr>
              <w:spacing w:before="60" w:after="60"/>
              <w:rPr>
                <w:szCs w:val="20"/>
              </w:rPr>
            </w:pPr>
          </w:p>
        </w:tc>
      </w:tr>
      <w:tr w:rsidR="005B307C" w:rsidRPr="006D7FEB" w14:paraId="27ED079B" w14:textId="77777777" w:rsidTr="005B307C">
        <w:tc>
          <w:tcPr>
            <w:tcW w:w="3517" w:type="dxa"/>
            <w:vMerge/>
            <w:shd w:val="clear" w:color="auto" w:fill="AAB7E8" w:themeFill="accent3" w:themeFillTint="40"/>
          </w:tcPr>
          <w:p w14:paraId="36189E8C" w14:textId="77777777" w:rsidR="00095EDC" w:rsidRPr="006D7FEB" w:rsidRDefault="00095EDC" w:rsidP="00A22F6C">
            <w:pPr>
              <w:spacing w:before="60" w:after="60"/>
              <w:ind w:left="45"/>
            </w:pPr>
          </w:p>
        </w:tc>
        <w:tc>
          <w:tcPr>
            <w:tcW w:w="3828" w:type="dxa"/>
            <w:shd w:val="clear" w:color="auto" w:fill="AAB7E8" w:themeFill="accent3" w:themeFillTint="40"/>
          </w:tcPr>
          <w:p w14:paraId="6987227F" w14:textId="77777777" w:rsidR="00095EDC" w:rsidRPr="006D7FEB" w:rsidRDefault="00095EDC" w:rsidP="00A22F6C">
            <w:pPr>
              <w:spacing w:before="60" w:after="60"/>
            </w:pPr>
            <w:r w:rsidRPr="006D7FEB">
              <w:t xml:space="preserve">The voices of children and young people </w:t>
            </w:r>
            <w:r>
              <w:t>on</w:t>
            </w:r>
            <w:r w:rsidRPr="006D7FEB">
              <w:t xml:space="preserve"> preparedness, response and recovery are collected from the community</w:t>
            </w:r>
          </w:p>
        </w:tc>
        <w:tc>
          <w:tcPr>
            <w:tcW w:w="4844" w:type="dxa"/>
            <w:shd w:val="clear" w:color="auto" w:fill="AAB7E8" w:themeFill="accent3" w:themeFillTint="40"/>
          </w:tcPr>
          <w:p w14:paraId="0043407A" w14:textId="77777777" w:rsidR="00095EDC" w:rsidRPr="006D7FEB" w:rsidRDefault="00095EDC" w:rsidP="00A22F6C">
            <w:pPr>
              <w:spacing w:before="60" w:after="60"/>
            </w:pPr>
            <w:r w:rsidRPr="006D7FEB">
              <w:rPr>
                <w:b/>
              </w:rPr>
              <w:t>1.2.3.</w:t>
            </w:r>
            <w:r w:rsidRPr="006D7FEB">
              <w:t xml:space="preserve"> A suite of pop up activities to collect children and young people’s voices in an agile manner from community</w:t>
            </w:r>
          </w:p>
        </w:tc>
        <w:tc>
          <w:tcPr>
            <w:tcW w:w="2711" w:type="dxa"/>
            <w:vMerge/>
            <w:shd w:val="clear" w:color="auto" w:fill="AAB7E8" w:themeFill="accent3" w:themeFillTint="40"/>
          </w:tcPr>
          <w:p w14:paraId="2F0D2FBC" w14:textId="77777777" w:rsidR="00095EDC" w:rsidRPr="006D7FEB" w:rsidRDefault="00095EDC" w:rsidP="00A22F6C">
            <w:pPr>
              <w:spacing w:before="60" w:after="60"/>
              <w:rPr>
                <w:szCs w:val="20"/>
              </w:rPr>
            </w:pPr>
          </w:p>
        </w:tc>
      </w:tr>
      <w:tr w:rsidR="005B307C" w:rsidRPr="006D7FEB" w14:paraId="36444D26" w14:textId="77777777" w:rsidTr="005B307C">
        <w:tc>
          <w:tcPr>
            <w:tcW w:w="3517" w:type="dxa"/>
            <w:vMerge/>
            <w:shd w:val="clear" w:color="auto" w:fill="AAB7E8" w:themeFill="accent3" w:themeFillTint="40"/>
          </w:tcPr>
          <w:p w14:paraId="4B499209" w14:textId="77777777" w:rsidR="00095EDC" w:rsidRPr="006D7FEB" w:rsidRDefault="00095EDC" w:rsidP="00A22F6C">
            <w:pPr>
              <w:spacing w:before="60" w:after="60"/>
              <w:ind w:left="45"/>
            </w:pPr>
          </w:p>
        </w:tc>
        <w:tc>
          <w:tcPr>
            <w:tcW w:w="3828" w:type="dxa"/>
            <w:shd w:val="clear" w:color="auto" w:fill="AAB7E8" w:themeFill="accent3" w:themeFillTint="40"/>
          </w:tcPr>
          <w:p w14:paraId="60743D1B" w14:textId="77777777" w:rsidR="00095EDC" w:rsidRPr="006D7FEB" w:rsidRDefault="00095EDC" w:rsidP="00A22F6C">
            <w:pPr>
              <w:spacing w:before="60" w:after="60"/>
            </w:pPr>
            <w:r w:rsidRPr="006D7FEB">
              <w:t>Increased number of community membe</w:t>
            </w:r>
            <w:r>
              <w:t>r</w:t>
            </w:r>
            <w:r w:rsidRPr="006D7FEB">
              <w:t>s in East Gippsland trained to implement voices projects</w:t>
            </w:r>
          </w:p>
        </w:tc>
        <w:tc>
          <w:tcPr>
            <w:tcW w:w="4844" w:type="dxa"/>
            <w:shd w:val="clear" w:color="auto" w:fill="AAB7E8" w:themeFill="accent3" w:themeFillTint="40"/>
          </w:tcPr>
          <w:p w14:paraId="66592CD7" w14:textId="77777777" w:rsidR="00095EDC" w:rsidRPr="006D7FEB" w:rsidRDefault="00095EDC" w:rsidP="00A22F6C">
            <w:pPr>
              <w:spacing w:before="60" w:after="60"/>
            </w:pPr>
            <w:r w:rsidRPr="006D7FEB">
              <w:rPr>
                <w:b/>
              </w:rPr>
              <w:t>1.2.4.</w:t>
            </w:r>
            <w:r w:rsidRPr="006D7FEB">
              <w:t xml:space="preserve"> Training sessions to community members on tools and techniques to hear the voices of children and young people </w:t>
            </w:r>
          </w:p>
        </w:tc>
        <w:tc>
          <w:tcPr>
            <w:tcW w:w="2711" w:type="dxa"/>
            <w:vMerge/>
            <w:shd w:val="clear" w:color="auto" w:fill="AAB7E8" w:themeFill="accent3" w:themeFillTint="40"/>
          </w:tcPr>
          <w:p w14:paraId="061A33DD" w14:textId="77777777" w:rsidR="00095EDC" w:rsidRPr="006D7FEB" w:rsidRDefault="00095EDC" w:rsidP="00A22F6C">
            <w:pPr>
              <w:spacing w:before="60" w:after="60"/>
              <w:rPr>
                <w:szCs w:val="20"/>
              </w:rPr>
            </w:pPr>
          </w:p>
        </w:tc>
      </w:tr>
    </w:tbl>
    <w:p w14:paraId="7550768E" w14:textId="77777777" w:rsidR="00095EDC" w:rsidRPr="006D7FEB" w:rsidRDefault="00095EDC" w:rsidP="00095EDC">
      <w:pPr>
        <w:spacing w:after="0"/>
        <w:rPr>
          <w:szCs w:val="20"/>
        </w:rPr>
      </w:pPr>
    </w:p>
    <w:tbl>
      <w:tblPr>
        <w:tblStyle w:val="TableGrid"/>
        <w:tblW w:w="0" w:type="auto"/>
        <w:tblLook w:val="04A0" w:firstRow="1" w:lastRow="0" w:firstColumn="1" w:lastColumn="0" w:noHBand="0" w:noVBand="1"/>
      </w:tblPr>
      <w:tblGrid>
        <w:gridCol w:w="3625"/>
        <w:gridCol w:w="3769"/>
        <w:gridCol w:w="4586"/>
        <w:gridCol w:w="2920"/>
      </w:tblGrid>
      <w:tr w:rsidR="00095EDC" w14:paraId="185FC022" w14:textId="77777777" w:rsidTr="004E25C7">
        <w:tc>
          <w:tcPr>
            <w:tcW w:w="0" w:type="auto"/>
            <w:gridSpan w:val="4"/>
            <w:shd w:val="clear" w:color="auto" w:fill="A1D6CA" w:themeFill="accent4"/>
          </w:tcPr>
          <w:p w14:paraId="2AE117EE" w14:textId="77777777" w:rsidR="00095EDC" w:rsidRPr="00001B09" w:rsidRDefault="00095EDC" w:rsidP="00A22F6C">
            <w:pPr>
              <w:spacing w:before="60" w:after="60"/>
              <w:rPr>
                <w:color w:val="FFFFFF" w:themeColor="background1"/>
              </w:rPr>
            </w:pPr>
            <w:r w:rsidRPr="004E25C7">
              <w:rPr>
                <w:b/>
                <w:color w:val="121C42" w:themeColor="accent3"/>
              </w:rPr>
              <w:t>Objective 2: Social Capital - All children and young people feel safe and secure</w:t>
            </w:r>
            <w:r w:rsidRPr="004E25C7">
              <w:rPr>
                <w:bCs/>
                <w:color w:val="121C42" w:themeColor="accent3"/>
              </w:rPr>
              <w:t>,</w:t>
            </w:r>
            <w:r w:rsidRPr="004E25C7">
              <w:rPr>
                <w:color w:val="121C42" w:themeColor="accent3"/>
              </w:rPr>
              <w:t xml:space="preserve"> as their mental health and wellbeing needs are met within their homes and communities</w:t>
            </w:r>
          </w:p>
        </w:tc>
      </w:tr>
      <w:tr w:rsidR="00095EDC" w14:paraId="4FE73D83" w14:textId="77777777" w:rsidTr="005B307C">
        <w:tc>
          <w:tcPr>
            <w:tcW w:w="3608" w:type="dxa"/>
            <w:vAlign w:val="center"/>
          </w:tcPr>
          <w:p w14:paraId="2C5A9472" w14:textId="77777777" w:rsidR="00095EDC" w:rsidRPr="004E25C7" w:rsidRDefault="00095EDC" w:rsidP="004E25C7">
            <w:pPr>
              <w:spacing w:before="60" w:after="60"/>
              <w:jc w:val="center"/>
              <w:rPr>
                <w:b/>
                <w:color w:val="121C42" w:themeColor="accent3"/>
              </w:rPr>
            </w:pPr>
            <w:r w:rsidRPr="004E25C7">
              <w:rPr>
                <w:b/>
                <w:color w:val="121C42" w:themeColor="accent3"/>
              </w:rPr>
              <w:t>Outcomes</w:t>
            </w:r>
          </w:p>
        </w:tc>
        <w:tc>
          <w:tcPr>
            <w:tcW w:w="3758" w:type="dxa"/>
            <w:vAlign w:val="center"/>
          </w:tcPr>
          <w:p w14:paraId="29FDA6D1" w14:textId="77777777" w:rsidR="00095EDC" w:rsidRPr="004E25C7" w:rsidRDefault="00095EDC" w:rsidP="004E25C7">
            <w:pPr>
              <w:spacing w:before="60" w:after="60"/>
              <w:jc w:val="center"/>
              <w:rPr>
                <w:b/>
                <w:color w:val="121C42" w:themeColor="accent3"/>
              </w:rPr>
            </w:pPr>
            <w:r w:rsidRPr="004E25C7">
              <w:rPr>
                <w:b/>
                <w:color w:val="121C42" w:themeColor="accent3"/>
              </w:rPr>
              <w:t>Outputs</w:t>
            </w:r>
          </w:p>
        </w:tc>
        <w:tc>
          <w:tcPr>
            <w:tcW w:w="4674" w:type="dxa"/>
            <w:vAlign w:val="center"/>
          </w:tcPr>
          <w:p w14:paraId="02F56BC2" w14:textId="77777777" w:rsidR="00095EDC" w:rsidRPr="004E25C7" w:rsidRDefault="00095EDC" w:rsidP="004E25C7">
            <w:pPr>
              <w:spacing w:before="60" w:after="60"/>
              <w:jc w:val="center"/>
              <w:rPr>
                <w:b/>
                <w:color w:val="121C42" w:themeColor="accent3"/>
              </w:rPr>
            </w:pPr>
            <w:r w:rsidRPr="004E25C7">
              <w:rPr>
                <w:b/>
                <w:color w:val="121C42" w:themeColor="accent3"/>
              </w:rPr>
              <w:t>Activities</w:t>
            </w:r>
          </w:p>
        </w:tc>
        <w:tc>
          <w:tcPr>
            <w:tcW w:w="2860" w:type="dxa"/>
            <w:vAlign w:val="center"/>
          </w:tcPr>
          <w:p w14:paraId="1C339E10" w14:textId="77777777" w:rsidR="00095EDC" w:rsidRPr="004E25C7" w:rsidRDefault="00095EDC" w:rsidP="004E25C7">
            <w:pPr>
              <w:spacing w:before="60"/>
              <w:jc w:val="center"/>
              <w:rPr>
                <w:b/>
                <w:color w:val="121C42" w:themeColor="accent3"/>
              </w:rPr>
            </w:pPr>
            <w:r w:rsidRPr="004E25C7">
              <w:rPr>
                <w:b/>
                <w:color w:val="121C42" w:themeColor="accent3"/>
              </w:rPr>
              <w:t>Strategies</w:t>
            </w:r>
          </w:p>
          <w:p w14:paraId="03438238" w14:textId="77777777" w:rsidR="00095EDC" w:rsidRPr="004E25C7" w:rsidRDefault="00095EDC" w:rsidP="004E25C7">
            <w:pPr>
              <w:spacing w:after="60"/>
              <w:jc w:val="center"/>
              <w:rPr>
                <w:b/>
                <w:color w:val="121C42" w:themeColor="accent3"/>
              </w:rPr>
            </w:pPr>
            <w:r w:rsidRPr="004E25C7">
              <w:rPr>
                <w:b/>
                <w:color w:val="121C42" w:themeColor="accent3"/>
              </w:rPr>
              <w:t>(Activities grouped)</w:t>
            </w:r>
          </w:p>
        </w:tc>
      </w:tr>
      <w:tr w:rsidR="00095EDC" w14:paraId="38D796FD" w14:textId="77777777" w:rsidTr="005B307C">
        <w:tc>
          <w:tcPr>
            <w:tcW w:w="3608" w:type="dxa"/>
            <w:vMerge w:val="restart"/>
            <w:tcBorders>
              <w:top w:val="single" w:sz="4" w:space="0" w:color="auto"/>
            </w:tcBorders>
            <w:shd w:val="clear" w:color="auto" w:fill="D9EEE9" w:themeFill="accent4" w:themeFillTint="66"/>
          </w:tcPr>
          <w:p w14:paraId="752FBA02" w14:textId="77777777" w:rsidR="00095EDC" w:rsidRDefault="00095EDC" w:rsidP="00A22F6C">
            <w:pPr>
              <w:spacing w:before="60" w:after="60"/>
            </w:pPr>
            <w:r>
              <w:rPr>
                <w:b/>
              </w:rPr>
              <w:t xml:space="preserve">2.1 </w:t>
            </w:r>
            <w:r w:rsidRPr="009C511E">
              <w:rPr>
                <w:b/>
              </w:rPr>
              <w:t>Psychosocial tools and resources:</w:t>
            </w:r>
            <w:r w:rsidRPr="00D4492A">
              <w:t xml:space="preserve"> Children and young people have access, through a range of mediums, to psycho</w:t>
            </w:r>
            <w:r>
              <w:t>social</w:t>
            </w:r>
            <w:r w:rsidRPr="00D4492A">
              <w:t xml:space="preserve"> tools and resources to support their resilience and coping mechanisms</w:t>
            </w:r>
          </w:p>
          <w:p w14:paraId="42FFD364" w14:textId="77777777" w:rsidR="00095EDC" w:rsidRPr="00D76C4B" w:rsidRDefault="00095EDC" w:rsidP="00A22F6C">
            <w:pPr>
              <w:spacing w:before="60" w:after="60"/>
              <w:rPr>
                <w:color w:val="F9C3D4" w:themeColor="accent5"/>
              </w:rPr>
            </w:pPr>
          </w:p>
        </w:tc>
        <w:tc>
          <w:tcPr>
            <w:tcW w:w="3758" w:type="dxa"/>
            <w:shd w:val="clear" w:color="auto" w:fill="D9EEE9" w:themeFill="accent4" w:themeFillTint="66"/>
          </w:tcPr>
          <w:p w14:paraId="6B5D761F" w14:textId="77777777" w:rsidR="00095EDC" w:rsidRDefault="00095EDC" w:rsidP="00A22F6C">
            <w:pPr>
              <w:spacing w:before="60" w:after="60"/>
            </w:pPr>
            <w:r>
              <w:t>Children of Early Learning age will have increased resilience and coping mechanisms</w:t>
            </w:r>
          </w:p>
          <w:p w14:paraId="7B897872" w14:textId="77777777" w:rsidR="00095EDC" w:rsidRPr="006B5517" w:rsidRDefault="00095EDC" w:rsidP="00A22F6C">
            <w:pPr>
              <w:spacing w:before="60" w:after="60"/>
            </w:pPr>
          </w:p>
        </w:tc>
        <w:tc>
          <w:tcPr>
            <w:tcW w:w="4674" w:type="dxa"/>
            <w:shd w:val="clear" w:color="auto" w:fill="D9EEE9" w:themeFill="accent4" w:themeFillTint="66"/>
          </w:tcPr>
          <w:p w14:paraId="63DEB0E9" w14:textId="77777777" w:rsidR="00095EDC" w:rsidRPr="006B5517" w:rsidRDefault="00095EDC" w:rsidP="00A22F6C">
            <w:pPr>
              <w:spacing w:before="60" w:after="60"/>
            </w:pPr>
            <w:r w:rsidRPr="001E1754">
              <w:rPr>
                <w:b/>
              </w:rPr>
              <w:t>2.1.1.</w:t>
            </w:r>
            <w:r>
              <w:t xml:space="preserve"> Pet psychosocial support group therapies delivered to early learning cohort</w:t>
            </w:r>
          </w:p>
        </w:tc>
        <w:tc>
          <w:tcPr>
            <w:tcW w:w="2860" w:type="dxa"/>
            <w:vMerge w:val="restart"/>
            <w:shd w:val="clear" w:color="auto" w:fill="D9EEE9" w:themeFill="accent4" w:themeFillTint="66"/>
            <w:vAlign w:val="center"/>
          </w:tcPr>
          <w:p w14:paraId="7135D274" w14:textId="77777777" w:rsidR="00095EDC" w:rsidRPr="006B5517" w:rsidRDefault="00095EDC" w:rsidP="00A22F6C">
            <w:pPr>
              <w:spacing w:before="60" w:after="60"/>
              <w:jc w:val="center"/>
            </w:pPr>
            <w:r w:rsidRPr="00A22A48">
              <w:rPr>
                <w:b/>
              </w:rPr>
              <w:t xml:space="preserve">Invest </w:t>
            </w:r>
            <w:r w:rsidRPr="00A22A48">
              <w:t xml:space="preserve">in the direct psychosocial resilience support of children,  young </w:t>
            </w:r>
            <w:proofErr w:type="gramStart"/>
            <w:r w:rsidRPr="00A22A48">
              <w:t>people</w:t>
            </w:r>
            <w:proofErr w:type="gramEnd"/>
            <w:r w:rsidRPr="00A22A48">
              <w:t xml:space="preserve"> and their families</w:t>
            </w:r>
          </w:p>
        </w:tc>
      </w:tr>
      <w:tr w:rsidR="00095EDC" w14:paraId="2954F6B5" w14:textId="77777777" w:rsidTr="005B307C">
        <w:tc>
          <w:tcPr>
            <w:tcW w:w="3608" w:type="dxa"/>
            <w:vMerge/>
            <w:shd w:val="clear" w:color="auto" w:fill="D9EEE9" w:themeFill="accent4" w:themeFillTint="66"/>
          </w:tcPr>
          <w:p w14:paraId="41C842A6" w14:textId="77777777" w:rsidR="00095EDC" w:rsidRPr="00D76C4B" w:rsidRDefault="00095EDC" w:rsidP="00A22F6C">
            <w:pPr>
              <w:spacing w:before="60" w:after="60"/>
              <w:ind w:left="45"/>
              <w:rPr>
                <w:color w:val="F9C3D4" w:themeColor="accent5"/>
              </w:rPr>
            </w:pPr>
          </w:p>
        </w:tc>
        <w:tc>
          <w:tcPr>
            <w:tcW w:w="3758" w:type="dxa"/>
            <w:shd w:val="clear" w:color="auto" w:fill="D9EEE9" w:themeFill="accent4" w:themeFillTint="66"/>
          </w:tcPr>
          <w:p w14:paraId="3AB1B2DF" w14:textId="77777777" w:rsidR="00095EDC" w:rsidRPr="00F82505" w:rsidRDefault="00095EDC" w:rsidP="00A22F6C">
            <w:pPr>
              <w:spacing w:before="60" w:after="60"/>
            </w:pPr>
            <w:r w:rsidRPr="00F82505">
              <w:t>Children and young people across the developmental ages have increased resilience and coping mechanisms.</w:t>
            </w:r>
          </w:p>
          <w:p w14:paraId="4E27E350" w14:textId="77777777" w:rsidR="00095EDC" w:rsidRPr="006B5517" w:rsidRDefault="00095EDC" w:rsidP="00A22F6C">
            <w:pPr>
              <w:spacing w:before="60" w:after="60"/>
            </w:pPr>
          </w:p>
        </w:tc>
        <w:tc>
          <w:tcPr>
            <w:tcW w:w="4674" w:type="dxa"/>
            <w:shd w:val="clear" w:color="auto" w:fill="D9EEE9" w:themeFill="accent4" w:themeFillTint="66"/>
          </w:tcPr>
          <w:p w14:paraId="6B4846C8" w14:textId="77777777" w:rsidR="00095EDC" w:rsidRPr="006B5517" w:rsidRDefault="00095EDC" w:rsidP="00A22F6C">
            <w:pPr>
              <w:spacing w:before="60" w:after="60"/>
            </w:pPr>
            <w:r w:rsidRPr="00826913">
              <w:rPr>
                <w:b/>
              </w:rPr>
              <w:t>2.1.2</w:t>
            </w:r>
            <w:r w:rsidRPr="00F82505">
              <w:t>.Deliver art therapies to children and young people across the developmental ages, through a flexible approach that best reflects the demographics of the community</w:t>
            </w:r>
          </w:p>
        </w:tc>
        <w:tc>
          <w:tcPr>
            <w:tcW w:w="2860" w:type="dxa"/>
            <w:vMerge/>
            <w:shd w:val="clear" w:color="auto" w:fill="D9EEE9" w:themeFill="accent4" w:themeFillTint="66"/>
          </w:tcPr>
          <w:p w14:paraId="4ED054E0" w14:textId="77777777" w:rsidR="00095EDC" w:rsidRPr="006B5517" w:rsidRDefault="00095EDC" w:rsidP="00A22F6C">
            <w:pPr>
              <w:spacing w:before="60" w:after="60"/>
            </w:pPr>
          </w:p>
        </w:tc>
      </w:tr>
      <w:tr w:rsidR="00095EDC" w14:paraId="3059523B" w14:textId="77777777" w:rsidTr="005B307C">
        <w:tc>
          <w:tcPr>
            <w:tcW w:w="3608" w:type="dxa"/>
            <w:vMerge w:val="restart"/>
            <w:shd w:val="clear" w:color="auto" w:fill="D9EEE9" w:themeFill="accent4" w:themeFillTint="66"/>
          </w:tcPr>
          <w:p w14:paraId="3B8955B8" w14:textId="77777777" w:rsidR="00095EDC" w:rsidRPr="009C511E" w:rsidRDefault="00095EDC" w:rsidP="00A22F6C">
            <w:pPr>
              <w:spacing w:before="60" w:after="60"/>
              <w:ind w:left="45"/>
              <w:rPr>
                <w:b/>
              </w:rPr>
            </w:pPr>
            <w:r w:rsidRPr="009C511E">
              <w:rPr>
                <w:b/>
              </w:rPr>
              <w:t xml:space="preserve">2.2 Families and peers </w:t>
            </w:r>
            <w:r w:rsidRPr="009C511E">
              <w:t>provide mental health and wellbeing support to children and young people</w:t>
            </w:r>
            <w:r w:rsidRPr="009C511E">
              <w:rPr>
                <w:b/>
              </w:rPr>
              <w:t xml:space="preserve"> </w:t>
            </w:r>
          </w:p>
          <w:p w14:paraId="1EAA5720" w14:textId="77777777" w:rsidR="00095EDC" w:rsidRPr="00D76C4B" w:rsidRDefault="00095EDC" w:rsidP="00A22F6C">
            <w:pPr>
              <w:spacing w:before="60" w:after="60"/>
              <w:ind w:left="45"/>
              <w:rPr>
                <w:color w:val="F9C3D4" w:themeColor="accent5"/>
              </w:rPr>
            </w:pPr>
          </w:p>
        </w:tc>
        <w:tc>
          <w:tcPr>
            <w:tcW w:w="3758" w:type="dxa"/>
            <w:shd w:val="clear" w:color="auto" w:fill="D9EEE9" w:themeFill="accent4" w:themeFillTint="66"/>
          </w:tcPr>
          <w:p w14:paraId="07DD33F4" w14:textId="77777777" w:rsidR="00095EDC" w:rsidRDefault="00095EDC" w:rsidP="00A22F6C">
            <w:pPr>
              <w:spacing w:before="60" w:after="60"/>
            </w:pPr>
            <w:r w:rsidRPr="00F82505">
              <w:t>Children and Young People aged 12-25</w:t>
            </w:r>
            <w:r>
              <w:t xml:space="preserve"> are supported by their families in their wellbeing through performances) </w:t>
            </w:r>
          </w:p>
          <w:p w14:paraId="4C1EDC80" w14:textId="77777777" w:rsidR="00095EDC" w:rsidRPr="006B5517" w:rsidRDefault="00095EDC" w:rsidP="00A22F6C">
            <w:pPr>
              <w:spacing w:before="60" w:after="60"/>
            </w:pPr>
          </w:p>
        </w:tc>
        <w:tc>
          <w:tcPr>
            <w:tcW w:w="4674" w:type="dxa"/>
            <w:shd w:val="clear" w:color="auto" w:fill="D9EEE9" w:themeFill="accent4" w:themeFillTint="66"/>
          </w:tcPr>
          <w:p w14:paraId="56FDF191" w14:textId="77777777" w:rsidR="00095EDC" w:rsidRPr="006B5517" w:rsidRDefault="00095EDC" w:rsidP="00A22F6C">
            <w:pPr>
              <w:spacing w:before="60" w:after="60"/>
            </w:pPr>
            <w:r w:rsidRPr="00826913">
              <w:rPr>
                <w:b/>
              </w:rPr>
              <w:t>2.2.1</w:t>
            </w:r>
            <w:r w:rsidRPr="00F82505">
              <w:t>. Deliver ‘Drumbeat’ program (as an evidence</w:t>
            </w:r>
            <w:r>
              <w:t>-</w:t>
            </w:r>
            <w:r w:rsidRPr="00F82505">
              <w:t xml:space="preserve">based program) to children and young people aged 12-25 in the community </w:t>
            </w:r>
          </w:p>
        </w:tc>
        <w:tc>
          <w:tcPr>
            <w:tcW w:w="2860" w:type="dxa"/>
            <w:vMerge/>
            <w:shd w:val="clear" w:color="auto" w:fill="D9EEE9" w:themeFill="accent4" w:themeFillTint="66"/>
          </w:tcPr>
          <w:p w14:paraId="6729240F" w14:textId="77777777" w:rsidR="00095EDC" w:rsidRPr="006B5517" w:rsidRDefault="00095EDC" w:rsidP="00A22F6C">
            <w:pPr>
              <w:spacing w:before="60" w:after="60"/>
            </w:pPr>
          </w:p>
        </w:tc>
      </w:tr>
      <w:tr w:rsidR="00095EDC" w14:paraId="66554119" w14:textId="77777777" w:rsidTr="005B307C">
        <w:tc>
          <w:tcPr>
            <w:tcW w:w="3608" w:type="dxa"/>
            <w:vMerge/>
            <w:shd w:val="clear" w:color="auto" w:fill="D9EEE9" w:themeFill="accent4" w:themeFillTint="66"/>
          </w:tcPr>
          <w:p w14:paraId="6DB461CB" w14:textId="77777777" w:rsidR="00095EDC" w:rsidRPr="00D76C4B" w:rsidRDefault="00095EDC" w:rsidP="00A22F6C">
            <w:pPr>
              <w:spacing w:before="60" w:after="60"/>
              <w:ind w:left="45"/>
              <w:rPr>
                <w:color w:val="F9C3D4" w:themeColor="accent5"/>
              </w:rPr>
            </w:pPr>
          </w:p>
        </w:tc>
        <w:tc>
          <w:tcPr>
            <w:tcW w:w="3758" w:type="dxa"/>
            <w:shd w:val="clear" w:color="auto" w:fill="D9EEE9" w:themeFill="accent4" w:themeFillTint="66"/>
          </w:tcPr>
          <w:p w14:paraId="3C18AA13" w14:textId="77777777" w:rsidR="00095EDC" w:rsidRDefault="00095EDC" w:rsidP="00A22F6C">
            <w:pPr>
              <w:spacing w:before="60" w:after="60"/>
              <w:rPr>
                <w:iCs/>
              </w:rPr>
            </w:pPr>
            <w:r w:rsidRPr="00F82505">
              <w:rPr>
                <w:iCs/>
              </w:rPr>
              <w:t>Children aged 0-5</w:t>
            </w:r>
            <w:r>
              <w:rPr>
                <w:iCs/>
              </w:rPr>
              <w:t xml:space="preserve"> years</w:t>
            </w:r>
            <w:r w:rsidRPr="00F82505">
              <w:rPr>
                <w:iCs/>
              </w:rPr>
              <w:t xml:space="preserve">, and their families, have an increased sense </w:t>
            </w:r>
            <w:r>
              <w:rPr>
                <w:iCs/>
              </w:rPr>
              <w:t xml:space="preserve">of mental health and </w:t>
            </w:r>
            <w:r w:rsidRPr="00F82505">
              <w:rPr>
                <w:iCs/>
              </w:rPr>
              <w:t>wellbeing</w:t>
            </w:r>
          </w:p>
          <w:p w14:paraId="19416229" w14:textId="77777777" w:rsidR="00095EDC" w:rsidRPr="006B5517" w:rsidRDefault="00095EDC" w:rsidP="00A22F6C">
            <w:pPr>
              <w:spacing w:before="60" w:after="60"/>
              <w:jc w:val="center"/>
            </w:pPr>
          </w:p>
        </w:tc>
        <w:tc>
          <w:tcPr>
            <w:tcW w:w="4674" w:type="dxa"/>
            <w:shd w:val="clear" w:color="auto" w:fill="D9EEE9" w:themeFill="accent4" w:themeFillTint="66"/>
          </w:tcPr>
          <w:p w14:paraId="7C5F8EC4" w14:textId="77777777" w:rsidR="00095EDC" w:rsidRPr="006B5517" w:rsidRDefault="00095EDC" w:rsidP="00A22F6C">
            <w:pPr>
              <w:spacing w:before="60" w:after="60"/>
            </w:pPr>
            <w:r w:rsidRPr="00826913">
              <w:rPr>
                <w:b/>
              </w:rPr>
              <w:t>2.2.2.</w:t>
            </w:r>
            <w:r w:rsidRPr="00F82505">
              <w:t xml:space="preserve"> Deliver group work interventions through kinder gym, art therapy and music program for children aged 0-5 years old</w:t>
            </w:r>
          </w:p>
        </w:tc>
        <w:tc>
          <w:tcPr>
            <w:tcW w:w="2860" w:type="dxa"/>
            <w:vMerge/>
            <w:shd w:val="clear" w:color="auto" w:fill="D9EEE9" w:themeFill="accent4" w:themeFillTint="66"/>
          </w:tcPr>
          <w:p w14:paraId="78F4E72A" w14:textId="77777777" w:rsidR="00095EDC" w:rsidRPr="006B5517" w:rsidRDefault="00095EDC" w:rsidP="00A22F6C">
            <w:pPr>
              <w:spacing w:before="60" w:after="60"/>
            </w:pPr>
          </w:p>
        </w:tc>
      </w:tr>
      <w:tr w:rsidR="00095EDC" w14:paraId="57CBFC54" w14:textId="77777777" w:rsidTr="005B307C">
        <w:tc>
          <w:tcPr>
            <w:tcW w:w="3608" w:type="dxa"/>
            <w:vMerge/>
            <w:shd w:val="clear" w:color="auto" w:fill="D9EEE9" w:themeFill="accent4" w:themeFillTint="66"/>
          </w:tcPr>
          <w:p w14:paraId="6FAF4C3F" w14:textId="77777777" w:rsidR="00095EDC" w:rsidRPr="00D76C4B" w:rsidRDefault="00095EDC" w:rsidP="00A22F6C">
            <w:pPr>
              <w:spacing w:before="60" w:after="60"/>
              <w:ind w:left="45"/>
              <w:rPr>
                <w:color w:val="F9C3D4" w:themeColor="accent5"/>
              </w:rPr>
            </w:pPr>
          </w:p>
        </w:tc>
        <w:tc>
          <w:tcPr>
            <w:tcW w:w="3758" w:type="dxa"/>
            <w:shd w:val="clear" w:color="auto" w:fill="D9EEE9" w:themeFill="accent4" w:themeFillTint="66"/>
          </w:tcPr>
          <w:p w14:paraId="330D09DE" w14:textId="77777777" w:rsidR="00095EDC" w:rsidRPr="00001B09" w:rsidRDefault="00095EDC" w:rsidP="00A22F6C">
            <w:pPr>
              <w:spacing w:before="60" w:after="60"/>
              <w:rPr>
                <w:b/>
                <w:iCs/>
              </w:rPr>
            </w:pPr>
            <w:r>
              <w:rPr>
                <w:iCs/>
              </w:rPr>
              <w:t>Tutors and p</w:t>
            </w:r>
            <w:r w:rsidRPr="00F82505">
              <w:rPr>
                <w:iCs/>
              </w:rPr>
              <w:t xml:space="preserve">arents are </w:t>
            </w:r>
            <w:r>
              <w:rPr>
                <w:iCs/>
              </w:rPr>
              <w:t xml:space="preserve">engaged in training and employment, families are empowered and engaged in their children’s learning and their local community, and </w:t>
            </w:r>
            <w:r w:rsidRPr="00F82505">
              <w:rPr>
                <w:iCs/>
              </w:rPr>
              <w:t>children aged 4</w:t>
            </w:r>
            <w:r>
              <w:rPr>
                <w:iCs/>
              </w:rPr>
              <w:t>-</w:t>
            </w:r>
            <w:r w:rsidRPr="00F82505">
              <w:rPr>
                <w:iCs/>
              </w:rPr>
              <w:t>5</w:t>
            </w:r>
            <w:r>
              <w:rPr>
                <w:iCs/>
              </w:rPr>
              <w:t xml:space="preserve"> </w:t>
            </w:r>
            <w:r w:rsidRPr="00F82505">
              <w:rPr>
                <w:iCs/>
              </w:rPr>
              <w:t>year</w:t>
            </w:r>
            <w:r>
              <w:rPr>
                <w:iCs/>
              </w:rPr>
              <w:t>s</w:t>
            </w:r>
            <w:r w:rsidRPr="00F82505">
              <w:rPr>
                <w:iCs/>
              </w:rPr>
              <w:t xml:space="preserve"> </w:t>
            </w:r>
            <w:r>
              <w:rPr>
                <w:iCs/>
              </w:rPr>
              <w:t>develop a love of learning early, that is maintained throughout their lives</w:t>
            </w:r>
          </w:p>
        </w:tc>
        <w:tc>
          <w:tcPr>
            <w:tcW w:w="4674" w:type="dxa"/>
            <w:shd w:val="clear" w:color="auto" w:fill="D9EEE9" w:themeFill="accent4" w:themeFillTint="66"/>
          </w:tcPr>
          <w:p w14:paraId="16406297" w14:textId="77777777" w:rsidR="00095EDC" w:rsidRDefault="00095EDC" w:rsidP="00A22F6C">
            <w:pPr>
              <w:spacing w:before="60" w:after="60"/>
            </w:pPr>
            <w:r w:rsidRPr="00826913">
              <w:rPr>
                <w:b/>
                <w:iCs/>
              </w:rPr>
              <w:t>2.2.3</w:t>
            </w:r>
            <w:r w:rsidRPr="00F82505">
              <w:rPr>
                <w:iCs/>
              </w:rPr>
              <w:t>.</w:t>
            </w:r>
            <w:r>
              <w:rPr>
                <w:iCs/>
              </w:rPr>
              <w:t xml:space="preserve"> </w:t>
            </w:r>
            <w:r w:rsidRPr="00F82505">
              <w:rPr>
                <w:iCs/>
              </w:rPr>
              <w:t>HIPPY program expanded to effectively reach families in more remote areas of East Gippsland for 4 years</w:t>
            </w:r>
            <w:r w:rsidRPr="00F82505">
              <w:rPr>
                <w:i/>
                <w:iCs/>
              </w:rPr>
              <w:t xml:space="preserve"> from 2021</w:t>
            </w:r>
          </w:p>
        </w:tc>
        <w:tc>
          <w:tcPr>
            <w:tcW w:w="2860" w:type="dxa"/>
            <w:vMerge/>
            <w:shd w:val="clear" w:color="auto" w:fill="D9EEE9" w:themeFill="accent4" w:themeFillTint="66"/>
          </w:tcPr>
          <w:p w14:paraId="3F1305A2" w14:textId="77777777" w:rsidR="00095EDC" w:rsidRPr="006B5517" w:rsidRDefault="00095EDC" w:rsidP="00A22F6C">
            <w:pPr>
              <w:spacing w:before="60" w:after="60"/>
            </w:pPr>
          </w:p>
        </w:tc>
      </w:tr>
      <w:tr w:rsidR="00095EDC" w14:paraId="51728B01" w14:textId="77777777" w:rsidTr="005B307C">
        <w:tc>
          <w:tcPr>
            <w:tcW w:w="3608" w:type="dxa"/>
            <w:vMerge w:val="restart"/>
            <w:shd w:val="clear" w:color="auto" w:fill="D9EEE9" w:themeFill="accent4" w:themeFillTint="66"/>
          </w:tcPr>
          <w:p w14:paraId="479C129C" w14:textId="77777777" w:rsidR="00095EDC" w:rsidRPr="009C511E" w:rsidRDefault="00095EDC" w:rsidP="00A22F6C">
            <w:pPr>
              <w:spacing w:before="60" w:after="60"/>
              <w:ind w:left="45"/>
            </w:pPr>
            <w:r w:rsidRPr="009C511E">
              <w:rPr>
                <w:b/>
              </w:rPr>
              <w:t xml:space="preserve">2.3 Service Access: </w:t>
            </w:r>
            <w:r>
              <w:t xml:space="preserve">Children </w:t>
            </w:r>
            <w:r w:rsidRPr="009C511E">
              <w:t xml:space="preserve">and families can access clear pathways to professional services, in town centres and </w:t>
            </w:r>
            <w:r w:rsidRPr="009C511E">
              <w:lastRenderedPageBreak/>
              <w:t>rural and remote locations, for support their mental health and wellbeing</w:t>
            </w:r>
          </w:p>
          <w:p w14:paraId="4982BA52" w14:textId="77777777" w:rsidR="00095EDC" w:rsidRPr="00D76C4B" w:rsidRDefault="00095EDC" w:rsidP="00A22F6C">
            <w:pPr>
              <w:spacing w:before="60" w:after="60"/>
              <w:ind w:left="45"/>
            </w:pPr>
          </w:p>
        </w:tc>
        <w:tc>
          <w:tcPr>
            <w:tcW w:w="3758" w:type="dxa"/>
            <w:shd w:val="clear" w:color="auto" w:fill="D9EEE9" w:themeFill="accent4" w:themeFillTint="66"/>
          </w:tcPr>
          <w:p w14:paraId="3732B8DA" w14:textId="77777777" w:rsidR="00095EDC" w:rsidRPr="001E1754" w:rsidRDefault="00095EDC" w:rsidP="00A22F6C">
            <w:pPr>
              <w:spacing w:before="60" w:after="60"/>
            </w:pPr>
            <w:r w:rsidRPr="001E1754">
              <w:lastRenderedPageBreak/>
              <w:t xml:space="preserve">Families of children under 5 </w:t>
            </w:r>
            <w:r>
              <w:t xml:space="preserve">years old </w:t>
            </w:r>
            <w:r w:rsidRPr="001E1754">
              <w:t>have clear access pathways to recovery activities</w:t>
            </w:r>
          </w:p>
          <w:p w14:paraId="2FEA4D9A" w14:textId="77777777" w:rsidR="00095EDC" w:rsidRPr="006B5517" w:rsidRDefault="00095EDC" w:rsidP="00A22F6C">
            <w:pPr>
              <w:spacing w:before="60" w:after="60"/>
            </w:pPr>
          </w:p>
        </w:tc>
        <w:tc>
          <w:tcPr>
            <w:tcW w:w="4674" w:type="dxa"/>
            <w:shd w:val="clear" w:color="auto" w:fill="D9EEE9" w:themeFill="accent4" w:themeFillTint="66"/>
          </w:tcPr>
          <w:p w14:paraId="4AAFCE95" w14:textId="77777777" w:rsidR="00095EDC" w:rsidRPr="006B5517" w:rsidRDefault="00095EDC" w:rsidP="00A22F6C">
            <w:pPr>
              <w:spacing w:before="60" w:after="60"/>
            </w:pPr>
            <w:r w:rsidRPr="00826913">
              <w:rPr>
                <w:b/>
              </w:rPr>
              <w:t>2.3.1</w:t>
            </w:r>
            <w:r w:rsidRPr="001E1754">
              <w:t xml:space="preserve"> Early Learning Centres will be prioritised as delivery sites of recovery activities for families of children under 5 years old</w:t>
            </w:r>
          </w:p>
        </w:tc>
        <w:tc>
          <w:tcPr>
            <w:tcW w:w="2860" w:type="dxa"/>
            <w:vMerge/>
            <w:shd w:val="clear" w:color="auto" w:fill="D9EEE9" w:themeFill="accent4" w:themeFillTint="66"/>
          </w:tcPr>
          <w:p w14:paraId="55950876" w14:textId="77777777" w:rsidR="00095EDC" w:rsidRPr="006B5517" w:rsidRDefault="00095EDC" w:rsidP="00A22F6C">
            <w:pPr>
              <w:spacing w:before="60" w:after="60"/>
            </w:pPr>
          </w:p>
        </w:tc>
      </w:tr>
      <w:tr w:rsidR="00095EDC" w14:paraId="234EF4BC" w14:textId="77777777" w:rsidTr="005B307C">
        <w:tc>
          <w:tcPr>
            <w:tcW w:w="3608" w:type="dxa"/>
            <w:vMerge/>
            <w:shd w:val="clear" w:color="auto" w:fill="D9EEE9" w:themeFill="accent4" w:themeFillTint="66"/>
          </w:tcPr>
          <w:p w14:paraId="324B9409" w14:textId="77777777" w:rsidR="00095EDC" w:rsidRDefault="00095EDC" w:rsidP="00A22F6C">
            <w:pPr>
              <w:spacing w:before="60" w:after="60"/>
              <w:ind w:left="45"/>
              <w:rPr>
                <w:b/>
              </w:rPr>
            </w:pPr>
          </w:p>
        </w:tc>
        <w:tc>
          <w:tcPr>
            <w:tcW w:w="3758" w:type="dxa"/>
            <w:shd w:val="clear" w:color="auto" w:fill="D9EEE9" w:themeFill="accent4" w:themeFillTint="66"/>
          </w:tcPr>
          <w:p w14:paraId="187ADB9D" w14:textId="77777777" w:rsidR="00095EDC" w:rsidRDefault="00095EDC" w:rsidP="00A22F6C">
            <w:pPr>
              <w:spacing w:before="60" w:after="60"/>
            </w:pPr>
            <w:r>
              <w:t>The Sanctuary has a sustainable model f</w:t>
            </w:r>
            <w:r w:rsidRPr="00826913">
              <w:t>or 3 years (or 1 year initially)</w:t>
            </w:r>
            <w:r>
              <w:t xml:space="preserve"> providing a space for young people to access youth-specific services</w:t>
            </w:r>
          </w:p>
        </w:tc>
        <w:tc>
          <w:tcPr>
            <w:tcW w:w="4674" w:type="dxa"/>
            <w:shd w:val="clear" w:color="auto" w:fill="D9EEE9" w:themeFill="accent4" w:themeFillTint="66"/>
          </w:tcPr>
          <w:p w14:paraId="3C47CE4F" w14:textId="77777777" w:rsidR="00095EDC" w:rsidRDefault="00095EDC" w:rsidP="00A22F6C">
            <w:pPr>
              <w:spacing w:before="60" w:after="60"/>
              <w:rPr>
                <w:b/>
              </w:rPr>
            </w:pPr>
            <w:r>
              <w:rPr>
                <w:b/>
              </w:rPr>
              <w:t xml:space="preserve">2.3.2 (also 3.3.1) </w:t>
            </w:r>
            <w:r w:rsidRPr="00826913">
              <w:t xml:space="preserve">Resource ‘The Sanctuary’, Mallacoota and </w:t>
            </w:r>
            <w:proofErr w:type="gramStart"/>
            <w:r w:rsidRPr="00826913">
              <w:t>it’s</w:t>
            </w:r>
            <w:proofErr w:type="gramEnd"/>
            <w:r w:rsidRPr="00826913">
              <w:t xml:space="preserve"> coordinator</w:t>
            </w:r>
            <w:r>
              <w:t xml:space="preserve"> position</w:t>
            </w:r>
          </w:p>
        </w:tc>
        <w:tc>
          <w:tcPr>
            <w:tcW w:w="2860" w:type="dxa"/>
            <w:vMerge/>
            <w:shd w:val="clear" w:color="auto" w:fill="D9EEE9" w:themeFill="accent4" w:themeFillTint="66"/>
          </w:tcPr>
          <w:p w14:paraId="29C26FFD" w14:textId="77777777" w:rsidR="00095EDC" w:rsidRPr="006B5517" w:rsidRDefault="00095EDC" w:rsidP="00A22F6C">
            <w:pPr>
              <w:spacing w:before="60" w:after="60"/>
            </w:pPr>
          </w:p>
        </w:tc>
      </w:tr>
      <w:tr w:rsidR="00095EDC" w14:paraId="6BFB7ADF" w14:textId="77777777" w:rsidTr="005B307C">
        <w:tc>
          <w:tcPr>
            <w:tcW w:w="3608" w:type="dxa"/>
            <w:shd w:val="clear" w:color="auto" w:fill="D9EEE9" w:themeFill="accent4" w:themeFillTint="66"/>
          </w:tcPr>
          <w:p w14:paraId="270F9023" w14:textId="77777777" w:rsidR="00095EDC" w:rsidRPr="00D76C4B" w:rsidRDefault="00095EDC" w:rsidP="00A22F6C">
            <w:pPr>
              <w:spacing w:before="60" w:after="60"/>
              <w:ind w:left="45"/>
            </w:pPr>
            <w:r w:rsidRPr="009C511E">
              <w:rPr>
                <w:b/>
              </w:rPr>
              <w:t>2.4 Inclusive:</w:t>
            </w:r>
            <w:r w:rsidRPr="009C511E">
              <w:t xml:space="preserve"> Communities are inclusive and provide a safe and secure space for all </w:t>
            </w:r>
            <w:r>
              <w:t>c</w:t>
            </w:r>
            <w:r w:rsidRPr="009C511E">
              <w:t xml:space="preserve">hildren and </w:t>
            </w:r>
            <w:r>
              <w:t>y</w:t>
            </w:r>
            <w:r w:rsidRPr="009C511E">
              <w:t xml:space="preserve">oung </w:t>
            </w:r>
            <w:r>
              <w:t>p</w:t>
            </w:r>
            <w:r w:rsidRPr="009C511E">
              <w:t>eople</w:t>
            </w:r>
          </w:p>
        </w:tc>
        <w:tc>
          <w:tcPr>
            <w:tcW w:w="3758" w:type="dxa"/>
            <w:shd w:val="clear" w:color="auto" w:fill="D9EEE9" w:themeFill="accent4" w:themeFillTint="66"/>
          </w:tcPr>
          <w:p w14:paraId="1B195F44" w14:textId="77777777" w:rsidR="00095EDC" w:rsidRPr="00B44F21" w:rsidRDefault="00095EDC" w:rsidP="00A22F6C">
            <w:pPr>
              <w:spacing w:before="60" w:after="60"/>
            </w:pPr>
            <w:r w:rsidRPr="00B44F21">
              <w:t xml:space="preserve">Community members have </w:t>
            </w:r>
            <w:r w:rsidRPr="00B44F21">
              <w:rPr>
                <w:i/>
              </w:rPr>
              <w:t>increased awareness</w:t>
            </w:r>
            <w:r w:rsidRPr="00B44F21">
              <w:t xml:space="preserve"> of the meaning and impact of the bushfires on the mental health and wellbeing of children and young people in </w:t>
            </w:r>
            <w:proofErr w:type="gramStart"/>
            <w:r w:rsidRPr="00B44F21">
              <w:t>all of</w:t>
            </w:r>
            <w:proofErr w:type="gramEnd"/>
            <w:r w:rsidRPr="00B44F21">
              <w:t xml:space="preserve"> their diversities</w:t>
            </w:r>
          </w:p>
          <w:p w14:paraId="3768714C" w14:textId="77777777" w:rsidR="00095EDC" w:rsidRPr="00B44F21" w:rsidRDefault="00095EDC" w:rsidP="00A22F6C">
            <w:pPr>
              <w:spacing w:before="60" w:after="60"/>
            </w:pPr>
          </w:p>
        </w:tc>
        <w:tc>
          <w:tcPr>
            <w:tcW w:w="4674" w:type="dxa"/>
            <w:shd w:val="clear" w:color="auto" w:fill="D9EEE9" w:themeFill="accent4" w:themeFillTint="66"/>
          </w:tcPr>
          <w:p w14:paraId="3CCF2FED" w14:textId="77777777" w:rsidR="00095EDC" w:rsidRPr="00001B09" w:rsidRDefault="00095EDC" w:rsidP="00A22F6C">
            <w:pPr>
              <w:spacing w:before="60" w:after="60"/>
            </w:pPr>
            <w:r w:rsidRPr="00B44F21">
              <w:rPr>
                <w:b/>
              </w:rPr>
              <w:t>2.4.1.</w:t>
            </w:r>
            <w:r w:rsidRPr="00B44F21">
              <w:t xml:space="preserve"> Collaboratively develop a suite of psycho-education information and communication material that celebrates diversity and recognises children and young people’s needs </w:t>
            </w:r>
            <w:r>
              <w:t>for</w:t>
            </w:r>
            <w:r w:rsidRPr="00B44F21">
              <w:t xml:space="preserve"> bushfire recovery </w:t>
            </w:r>
          </w:p>
        </w:tc>
        <w:tc>
          <w:tcPr>
            <w:tcW w:w="2860" w:type="dxa"/>
            <w:vMerge/>
            <w:shd w:val="clear" w:color="auto" w:fill="D9EEE9" w:themeFill="accent4" w:themeFillTint="66"/>
          </w:tcPr>
          <w:p w14:paraId="736E5D3A" w14:textId="77777777" w:rsidR="00095EDC" w:rsidRPr="006B5517" w:rsidRDefault="00095EDC" w:rsidP="00A22F6C">
            <w:pPr>
              <w:spacing w:before="60" w:after="60"/>
            </w:pPr>
          </w:p>
        </w:tc>
      </w:tr>
    </w:tbl>
    <w:p w14:paraId="2CA565E0" w14:textId="77777777" w:rsidR="00095EDC" w:rsidRDefault="00095EDC" w:rsidP="00095EDC">
      <w:pPr>
        <w:spacing w:after="0"/>
        <w:rPr>
          <w:b/>
          <w:color w:val="F9C3D4" w:themeColor="accent5"/>
        </w:rPr>
      </w:pPr>
    </w:p>
    <w:tbl>
      <w:tblPr>
        <w:tblStyle w:val="TableGrid"/>
        <w:tblW w:w="0" w:type="auto"/>
        <w:tblLook w:val="04A0" w:firstRow="1" w:lastRow="0" w:firstColumn="1" w:lastColumn="0" w:noHBand="0" w:noVBand="1"/>
      </w:tblPr>
      <w:tblGrid>
        <w:gridCol w:w="3771"/>
        <w:gridCol w:w="3772"/>
        <w:gridCol w:w="4409"/>
        <w:gridCol w:w="2948"/>
      </w:tblGrid>
      <w:tr w:rsidR="00095EDC" w:rsidRPr="00726C42" w14:paraId="01FB1A5B" w14:textId="77777777" w:rsidTr="004E25C7">
        <w:tc>
          <w:tcPr>
            <w:tcW w:w="0" w:type="auto"/>
            <w:gridSpan w:val="4"/>
            <w:shd w:val="clear" w:color="auto" w:fill="F9C3D4" w:themeFill="accent5"/>
          </w:tcPr>
          <w:p w14:paraId="51FD6AE8" w14:textId="77777777" w:rsidR="00095EDC" w:rsidRPr="004E25C7" w:rsidRDefault="00095EDC" w:rsidP="00A22F6C">
            <w:pPr>
              <w:spacing w:before="60" w:after="60"/>
              <w:rPr>
                <w:color w:val="121C42" w:themeColor="accent3"/>
              </w:rPr>
            </w:pPr>
            <w:r w:rsidRPr="004E25C7">
              <w:rPr>
                <w:b/>
                <w:color w:val="121C42" w:themeColor="accent3"/>
              </w:rPr>
              <w:t>Objective 3: Social Inclusion - All children and young people are connected</w:t>
            </w:r>
            <w:r w:rsidRPr="004E25C7">
              <w:rPr>
                <w:color w:val="121C42" w:themeColor="accent3"/>
              </w:rPr>
              <w:t xml:space="preserve"> to their community through shared identity with close family and friends, and associations / relationships with a broader range of people and institutions</w:t>
            </w:r>
            <w:r w:rsidRPr="004E25C7">
              <w:rPr>
                <w:bCs/>
                <w:color w:val="121C42" w:themeColor="accent3"/>
              </w:rPr>
              <w:t xml:space="preserve"> </w:t>
            </w:r>
          </w:p>
        </w:tc>
      </w:tr>
      <w:tr w:rsidR="005B307C" w14:paraId="3AD3C918" w14:textId="77777777" w:rsidTr="005B307C">
        <w:tc>
          <w:tcPr>
            <w:tcW w:w="3669" w:type="dxa"/>
            <w:vAlign w:val="center"/>
          </w:tcPr>
          <w:p w14:paraId="192EC0E5" w14:textId="77777777" w:rsidR="00095EDC" w:rsidRPr="004E25C7" w:rsidRDefault="00095EDC" w:rsidP="004E25C7">
            <w:pPr>
              <w:spacing w:before="60" w:after="60"/>
              <w:jc w:val="center"/>
              <w:rPr>
                <w:b/>
                <w:bCs/>
                <w:color w:val="121C42" w:themeColor="accent3"/>
              </w:rPr>
            </w:pPr>
            <w:r w:rsidRPr="004E25C7">
              <w:rPr>
                <w:b/>
                <w:color w:val="121C42" w:themeColor="accent3"/>
              </w:rPr>
              <w:t>Outcomes</w:t>
            </w:r>
          </w:p>
        </w:tc>
        <w:tc>
          <w:tcPr>
            <w:tcW w:w="3793" w:type="dxa"/>
            <w:vAlign w:val="center"/>
          </w:tcPr>
          <w:p w14:paraId="31AACEA3" w14:textId="77777777" w:rsidR="00095EDC" w:rsidRPr="004E25C7" w:rsidRDefault="00095EDC" w:rsidP="004E25C7">
            <w:pPr>
              <w:spacing w:before="60" w:after="60"/>
              <w:jc w:val="center"/>
              <w:rPr>
                <w:b/>
                <w:color w:val="121C42" w:themeColor="accent3"/>
              </w:rPr>
            </w:pPr>
            <w:r w:rsidRPr="004E25C7">
              <w:rPr>
                <w:b/>
                <w:color w:val="121C42" w:themeColor="accent3"/>
              </w:rPr>
              <w:t>Outputs</w:t>
            </w:r>
          </w:p>
        </w:tc>
        <w:tc>
          <w:tcPr>
            <w:tcW w:w="4582" w:type="dxa"/>
            <w:vAlign w:val="center"/>
          </w:tcPr>
          <w:p w14:paraId="00C60B9A" w14:textId="77777777" w:rsidR="00095EDC" w:rsidRPr="004E25C7" w:rsidRDefault="00095EDC" w:rsidP="004E25C7">
            <w:pPr>
              <w:spacing w:before="60" w:after="60"/>
              <w:jc w:val="center"/>
              <w:rPr>
                <w:b/>
                <w:color w:val="121C42" w:themeColor="accent3"/>
              </w:rPr>
            </w:pPr>
            <w:r w:rsidRPr="004E25C7">
              <w:rPr>
                <w:b/>
                <w:color w:val="121C42" w:themeColor="accent3"/>
              </w:rPr>
              <w:t>Activities</w:t>
            </w:r>
          </w:p>
        </w:tc>
        <w:tc>
          <w:tcPr>
            <w:tcW w:w="2856" w:type="dxa"/>
            <w:vAlign w:val="center"/>
          </w:tcPr>
          <w:p w14:paraId="48B7B1E4" w14:textId="77777777" w:rsidR="00095EDC" w:rsidRPr="004E25C7" w:rsidRDefault="00095EDC" w:rsidP="004E25C7">
            <w:pPr>
              <w:spacing w:before="60"/>
              <w:jc w:val="center"/>
              <w:rPr>
                <w:b/>
                <w:color w:val="121C42" w:themeColor="accent3"/>
              </w:rPr>
            </w:pPr>
            <w:r w:rsidRPr="004E25C7">
              <w:rPr>
                <w:b/>
                <w:color w:val="121C42" w:themeColor="accent3"/>
              </w:rPr>
              <w:t>Strategies</w:t>
            </w:r>
          </w:p>
          <w:p w14:paraId="4A305258" w14:textId="77777777" w:rsidR="00095EDC" w:rsidRPr="004E25C7" w:rsidRDefault="00095EDC" w:rsidP="004E25C7">
            <w:pPr>
              <w:spacing w:after="60"/>
              <w:jc w:val="center"/>
              <w:rPr>
                <w:b/>
                <w:color w:val="121C42" w:themeColor="accent3"/>
              </w:rPr>
            </w:pPr>
            <w:r w:rsidRPr="004E25C7">
              <w:rPr>
                <w:b/>
                <w:color w:val="121C42" w:themeColor="accent3"/>
              </w:rPr>
              <w:t>(Activities grouped)</w:t>
            </w:r>
          </w:p>
        </w:tc>
      </w:tr>
      <w:tr w:rsidR="005B307C" w14:paraId="2AC4CB2D" w14:textId="77777777" w:rsidTr="005B307C">
        <w:tc>
          <w:tcPr>
            <w:tcW w:w="3669" w:type="dxa"/>
            <w:shd w:val="clear" w:color="auto" w:fill="F59BB7" w:themeFill="accent5" w:themeFillShade="E6"/>
          </w:tcPr>
          <w:p w14:paraId="69D6705D" w14:textId="77777777" w:rsidR="00095EDC" w:rsidRPr="00D76C4B" w:rsidRDefault="00095EDC" w:rsidP="00A22F6C">
            <w:pPr>
              <w:spacing w:before="60" w:after="60"/>
              <w:rPr>
                <w:color w:val="F9C3D4" w:themeColor="accent5"/>
              </w:rPr>
            </w:pPr>
            <w:r>
              <w:rPr>
                <w:b/>
                <w:bCs/>
              </w:rPr>
              <w:t xml:space="preserve">3.1 </w:t>
            </w:r>
            <w:r w:rsidRPr="00D151AF">
              <w:rPr>
                <w:b/>
                <w:bCs/>
              </w:rPr>
              <w:t xml:space="preserve">Children and young people </w:t>
            </w:r>
            <w:r w:rsidRPr="00D151AF">
              <w:rPr>
                <w:bCs/>
              </w:rPr>
              <w:t xml:space="preserve">have an increased circle of people, </w:t>
            </w:r>
            <w:proofErr w:type="gramStart"/>
            <w:r w:rsidRPr="00D151AF">
              <w:rPr>
                <w:bCs/>
              </w:rPr>
              <w:t>institutions</w:t>
            </w:r>
            <w:proofErr w:type="gramEnd"/>
            <w:r w:rsidRPr="00D151AF">
              <w:rPr>
                <w:bCs/>
              </w:rPr>
              <w:t xml:space="preserve"> and networks</w:t>
            </w:r>
          </w:p>
        </w:tc>
        <w:tc>
          <w:tcPr>
            <w:tcW w:w="3793" w:type="dxa"/>
            <w:shd w:val="clear" w:color="auto" w:fill="F59BB7" w:themeFill="accent5" w:themeFillShade="E6"/>
          </w:tcPr>
          <w:p w14:paraId="69C649A5" w14:textId="6D9C6B10" w:rsidR="00095EDC" w:rsidRPr="006B5517" w:rsidRDefault="00095EDC" w:rsidP="00A22F6C">
            <w:pPr>
              <w:spacing w:before="60" w:after="60"/>
              <w:rPr>
                <w:bCs/>
              </w:rPr>
            </w:pPr>
            <w:r w:rsidRPr="00826913">
              <w:rPr>
                <w:bCs/>
              </w:rPr>
              <w:t xml:space="preserve">Young people aged 16-18 </w:t>
            </w:r>
            <w:r>
              <w:rPr>
                <w:bCs/>
              </w:rPr>
              <w:t xml:space="preserve">years </w:t>
            </w:r>
            <w:r w:rsidRPr="00826913">
              <w:rPr>
                <w:bCs/>
              </w:rPr>
              <w:t>access employment and traineeships in their local communities</w:t>
            </w:r>
          </w:p>
        </w:tc>
        <w:tc>
          <w:tcPr>
            <w:tcW w:w="4582" w:type="dxa"/>
            <w:shd w:val="clear" w:color="auto" w:fill="F59BB7" w:themeFill="accent5" w:themeFillShade="E6"/>
          </w:tcPr>
          <w:p w14:paraId="770435ED" w14:textId="77777777" w:rsidR="00095EDC" w:rsidRPr="006B5517" w:rsidRDefault="00095EDC" w:rsidP="00A22F6C">
            <w:pPr>
              <w:spacing w:before="60" w:after="60"/>
              <w:rPr>
                <w:bCs/>
              </w:rPr>
            </w:pPr>
            <w:r w:rsidRPr="00F10B4C">
              <w:rPr>
                <w:b/>
                <w:bCs/>
              </w:rPr>
              <w:t>3.1.1</w:t>
            </w:r>
            <w:r w:rsidRPr="00826913">
              <w:rPr>
                <w:bCs/>
              </w:rPr>
              <w:t xml:space="preserve">. Develop youth traineeships for young people in Mallacoota, </w:t>
            </w:r>
            <w:proofErr w:type="spellStart"/>
            <w:r w:rsidRPr="00826913">
              <w:rPr>
                <w:bCs/>
              </w:rPr>
              <w:t>Cann</w:t>
            </w:r>
            <w:proofErr w:type="spellEnd"/>
            <w:r w:rsidRPr="00826913">
              <w:rPr>
                <w:bCs/>
              </w:rPr>
              <w:t xml:space="preserve"> River, Orbost, Buchan, Bruthen, Swifts Creek, Omeo</w:t>
            </w:r>
          </w:p>
        </w:tc>
        <w:tc>
          <w:tcPr>
            <w:tcW w:w="2856" w:type="dxa"/>
            <w:vMerge w:val="restart"/>
            <w:shd w:val="clear" w:color="auto" w:fill="F59BB7" w:themeFill="accent5" w:themeFillShade="E6"/>
            <w:vAlign w:val="center"/>
          </w:tcPr>
          <w:p w14:paraId="23402ADD" w14:textId="77777777" w:rsidR="00095EDC" w:rsidRPr="00005F6A" w:rsidRDefault="00095EDC" w:rsidP="00A22F6C">
            <w:pPr>
              <w:spacing w:before="60" w:after="60"/>
              <w:jc w:val="center"/>
              <w:rPr>
                <w:bCs/>
              </w:rPr>
            </w:pPr>
            <w:r w:rsidRPr="00005F6A">
              <w:rPr>
                <w:b/>
                <w:bCs/>
              </w:rPr>
              <w:t>Invest in and mobilise</w:t>
            </w:r>
            <w:r w:rsidRPr="00005F6A">
              <w:rPr>
                <w:bCs/>
              </w:rPr>
              <w:t xml:space="preserve"> community support </w:t>
            </w:r>
            <w:r w:rsidRPr="00001B09">
              <w:t>and</w:t>
            </w:r>
            <w:r w:rsidRPr="00005F6A">
              <w:rPr>
                <w:bCs/>
              </w:rPr>
              <w:t xml:space="preserve"> connection activities</w:t>
            </w:r>
          </w:p>
          <w:p w14:paraId="6FB9176E" w14:textId="77777777" w:rsidR="00095EDC" w:rsidRPr="006B5517" w:rsidRDefault="00095EDC" w:rsidP="00A22F6C">
            <w:pPr>
              <w:spacing w:before="60" w:after="60"/>
              <w:jc w:val="center"/>
              <w:rPr>
                <w:bCs/>
              </w:rPr>
            </w:pPr>
          </w:p>
        </w:tc>
      </w:tr>
      <w:tr w:rsidR="005B307C" w14:paraId="32DD053A" w14:textId="77777777" w:rsidTr="005B307C">
        <w:tc>
          <w:tcPr>
            <w:tcW w:w="3669" w:type="dxa"/>
            <w:shd w:val="clear" w:color="auto" w:fill="F59BB7" w:themeFill="accent5" w:themeFillShade="E6"/>
          </w:tcPr>
          <w:p w14:paraId="5AB34CB2" w14:textId="77777777" w:rsidR="00095EDC" w:rsidRPr="00001B09" w:rsidRDefault="00095EDC" w:rsidP="00A22F6C">
            <w:pPr>
              <w:spacing w:before="60" w:after="60"/>
              <w:rPr>
                <w:bCs/>
              </w:rPr>
            </w:pPr>
            <w:r>
              <w:rPr>
                <w:b/>
                <w:bCs/>
              </w:rPr>
              <w:t xml:space="preserve">3.2 Social </w:t>
            </w:r>
            <w:r w:rsidRPr="00D4492A">
              <w:rPr>
                <w:b/>
                <w:bCs/>
              </w:rPr>
              <w:t>opportunities</w:t>
            </w:r>
            <w:r w:rsidRPr="00D4492A">
              <w:rPr>
                <w:bCs/>
              </w:rPr>
              <w:t xml:space="preserve"> provide a sense of connectivity to community for children and young people</w:t>
            </w:r>
          </w:p>
        </w:tc>
        <w:tc>
          <w:tcPr>
            <w:tcW w:w="3793" w:type="dxa"/>
            <w:shd w:val="clear" w:color="auto" w:fill="F59BB7" w:themeFill="accent5" w:themeFillShade="E6"/>
          </w:tcPr>
          <w:p w14:paraId="2B923037" w14:textId="77777777" w:rsidR="00095EDC" w:rsidRPr="006B5517" w:rsidRDefault="00095EDC" w:rsidP="00A22F6C">
            <w:pPr>
              <w:spacing w:before="60" w:after="60"/>
              <w:rPr>
                <w:bCs/>
              </w:rPr>
            </w:pPr>
            <w:r w:rsidRPr="00826913">
              <w:rPr>
                <w:bCs/>
              </w:rPr>
              <w:t xml:space="preserve">Young people aged 12-25 </w:t>
            </w:r>
            <w:r>
              <w:rPr>
                <w:bCs/>
              </w:rPr>
              <w:t xml:space="preserve">years </w:t>
            </w:r>
            <w:r w:rsidRPr="00826913">
              <w:rPr>
                <w:bCs/>
              </w:rPr>
              <w:t>have an increased connection to their peers</w:t>
            </w:r>
          </w:p>
        </w:tc>
        <w:tc>
          <w:tcPr>
            <w:tcW w:w="4582" w:type="dxa"/>
            <w:shd w:val="clear" w:color="auto" w:fill="F59BB7" w:themeFill="accent5" w:themeFillShade="E6"/>
          </w:tcPr>
          <w:p w14:paraId="225088DF" w14:textId="77777777" w:rsidR="00095EDC" w:rsidRPr="00001B09" w:rsidRDefault="00095EDC" w:rsidP="00A22F6C">
            <w:pPr>
              <w:spacing w:before="60" w:after="60"/>
              <w:rPr>
                <w:b/>
                <w:bCs/>
              </w:rPr>
            </w:pPr>
            <w:r w:rsidRPr="00B44F21">
              <w:rPr>
                <w:b/>
                <w:bCs/>
              </w:rPr>
              <w:t>3.2.1.</w:t>
            </w:r>
            <w:r w:rsidRPr="00B44F21">
              <w:rPr>
                <w:bCs/>
              </w:rPr>
              <w:t xml:space="preserve"> Provide small resource grants for young people aged 12-25 </w:t>
            </w:r>
            <w:r>
              <w:rPr>
                <w:bCs/>
              </w:rPr>
              <w:t xml:space="preserve">years </w:t>
            </w:r>
            <w:r w:rsidRPr="00B44F21">
              <w:rPr>
                <w:bCs/>
              </w:rPr>
              <w:t>to develop social opportunities that increase peer to peer connectivity</w:t>
            </w:r>
          </w:p>
        </w:tc>
        <w:tc>
          <w:tcPr>
            <w:tcW w:w="2856" w:type="dxa"/>
            <w:vMerge/>
            <w:shd w:val="clear" w:color="auto" w:fill="F59BB7" w:themeFill="accent5" w:themeFillShade="E6"/>
          </w:tcPr>
          <w:p w14:paraId="069F9327" w14:textId="77777777" w:rsidR="00095EDC" w:rsidRPr="006B5517" w:rsidRDefault="00095EDC" w:rsidP="00A22F6C">
            <w:pPr>
              <w:rPr>
                <w:bCs/>
              </w:rPr>
            </w:pPr>
          </w:p>
        </w:tc>
      </w:tr>
      <w:tr w:rsidR="005B307C" w14:paraId="705FF0A9" w14:textId="77777777" w:rsidTr="005B307C">
        <w:tc>
          <w:tcPr>
            <w:tcW w:w="3669" w:type="dxa"/>
            <w:shd w:val="clear" w:color="auto" w:fill="F59BB7" w:themeFill="accent5" w:themeFillShade="E6"/>
          </w:tcPr>
          <w:p w14:paraId="641E558A" w14:textId="77777777" w:rsidR="00095EDC" w:rsidRDefault="00095EDC" w:rsidP="00A22F6C">
            <w:pPr>
              <w:spacing w:before="60" w:after="60"/>
            </w:pPr>
            <w:r w:rsidRPr="007419C3">
              <w:rPr>
                <w:b/>
                <w:bCs/>
              </w:rPr>
              <w:t>3.3</w:t>
            </w:r>
            <w:r>
              <w:rPr>
                <w:color w:val="F9C3D4" w:themeColor="accent5"/>
              </w:rPr>
              <w:t xml:space="preserve"> </w:t>
            </w:r>
            <w:r w:rsidRPr="00D4492A">
              <w:rPr>
                <w:b/>
              </w:rPr>
              <w:t>Community actors, services and networks</w:t>
            </w:r>
            <w:r w:rsidRPr="00D4492A">
              <w:t xml:space="preserve"> provide creative approaches to connecting children and young people to community </w:t>
            </w:r>
          </w:p>
          <w:p w14:paraId="7AC4764E" w14:textId="77777777" w:rsidR="00095EDC" w:rsidRPr="00D76C4B" w:rsidRDefault="00095EDC" w:rsidP="00A22F6C">
            <w:pPr>
              <w:spacing w:before="60" w:after="60"/>
              <w:rPr>
                <w:color w:val="F9C3D4" w:themeColor="accent5"/>
              </w:rPr>
            </w:pPr>
          </w:p>
        </w:tc>
        <w:tc>
          <w:tcPr>
            <w:tcW w:w="3793" w:type="dxa"/>
            <w:shd w:val="clear" w:color="auto" w:fill="F59BB7" w:themeFill="accent5" w:themeFillShade="E6"/>
          </w:tcPr>
          <w:p w14:paraId="5DFB931B" w14:textId="77777777" w:rsidR="00095EDC" w:rsidRPr="006B5517" w:rsidRDefault="00095EDC" w:rsidP="00A22F6C">
            <w:pPr>
              <w:spacing w:before="60" w:after="60"/>
              <w:rPr>
                <w:bCs/>
              </w:rPr>
            </w:pPr>
            <w:r w:rsidRPr="00826913">
              <w:rPr>
                <w:bCs/>
              </w:rPr>
              <w:t>The Sanctuary has a sustainable model for 3 years (or 1 year initially)</w:t>
            </w:r>
            <w:r>
              <w:rPr>
                <w:bCs/>
              </w:rPr>
              <w:t xml:space="preserve"> providing a space for children and young people to connect with friends, associations, and a broader range of people </w:t>
            </w:r>
          </w:p>
        </w:tc>
        <w:tc>
          <w:tcPr>
            <w:tcW w:w="4582" w:type="dxa"/>
            <w:shd w:val="clear" w:color="auto" w:fill="F59BB7" w:themeFill="accent5" w:themeFillShade="E6"/>
          </w:tcPr>
          <w:p w14:paraId="17476DEB" w14:textId="77777777" w:rsidR="00095EDC" w:rsidRPr="006B5517" w:rsidRDefault="00095EDC" w:rsidP="00A22F6C">
            <w:pPr>
              <w:spacing w:before="60" w:after="60"/>
              <w:rPr>
                <w:bCs/>
              </w:rPr>
            </w:pPr>
            <w:r w:rsidRPr="00F10B4C">
              <w:rPr>
                <w:b/>
                <w:bCs/>
              </w:rPr>
              <w:t>3.3.1.</w:t>
            </w:r>
            <w:r>
              <w:rPr>
                <w:bCs/>
              </w:rPr>
              <w:t xml:space="preserve"> </w:t>
            </w:r>
            <w:r w:rsidRPr="00826913">
              <w:rPr>
                <w:bCs/>
              </w:rPr>
              <w:t xml:space="preserve">Resource ‘The Sanctuary’, Mallacoota and </w:t>
            </w:r>
            <w:proofErr w:type="gramStart"/>
            <w:r>
              <w:rPr>
                <w:bCs/>
              </w:rPr>
              <w:t>it’s</w:t>
            </w:r>
            <w:proofErr w:type="gramEnd"/>
            <w:r w:rsidRPr="00826913">
              <w:rPr>
                <w:bCs/>
              </w:rPr>
              <w:t xml:space="preserve"> coordinator</w:t>
            </w:r>
            <w:r>
              <w:rPr>
                <w:bCs/>
              </w:rPr>
              <w:t xml:space="preserve"> position</w:t>
            </w:r>
          </w:p>
        </w:tc>
        <w:tc>
          <w:tcPr>
            <w:tcW w:w="2856" w:type="dxa"/>
            <w:vMerge/>
            <w:shd w:val="clear" w:color="auto" w:fill="F59BB7" w:themeFill="accent5" w:themeFillShade="E6"/>
          </w:tcPr>
          <w:p w14:paraId="2A50948F" w14:textId="77777777" w:rsidR="00095EDC" w:rsidRPr="006B5517" w:rsidRDefault="00095EDC" w:rsidP="00A22F6C">
            <w:pPr>
              <w:rPr>
                <w:bCs/>
              </w:rPr>
            </w:pPr>
          </w:p>
        </w:tc>
      </w:tr>
      <w:tr w:rsidR="005B307C" w14:paraId="3B62970F" w14:textId="77777777" w:rsidTr="005B307C">
        <w:tc>
          <w:tcPr>
            <w:tcW w:w="3669" w:type="dxa"/>
            <w:shd w:val="clear" w:color="auto" w:fill="F59BB7" w:themeFill="accent5" w:themeFillShade="E6"/>
          </w:tcPr>
          <w:p w14:paraId="2BA084DF" w14:textId="77777777" w:rsidR="00095EDC" w:rsidRPr="00D151AF" w:rsidRDefault="00095EDC" w:rsidP="00A22F6C">
            <w:pPr>
              <w:spacing w:before="60" w:after="60"/>
            </w:pPr>
            <w:r>
              <w:rPr>
                <w:b/>
              </w:rPr>
              <w:t xml:space="preserve">3.4 </w:t>
            </w:r>
            <w:r w:rsidRPr="00D151AF">
              <w:rPr>
                <w:b/>
              </w:rPr>
              <w:t>Families and peers:</w:t>
            </w:r>
            <w:r w:rsidRPr="00D151AF">
              <w:t xml:space="preserve"> Children and young people have increased connection to their family and peers</w:t>
            </w:r>
          </w:p>
        </w:tc>
        <w:tc>
          <w:tcPr>
            <w:tcW w:w="3793" w:type="dxa"/>
            <w:shd w:val="clear" w:color="auto" w:fill="F59BB7" w:themeFill="accent5" w:themeFillShade="E6"/>
          </w:tcPr>
          <w:p w14:paraId="16D7DD26" w14:textId="1B141CAA" w:rsidR="00095EDC" w:rsidRPr="006B5517" w:rsidRDefault="00095EDC" w:rsidP="00A22F6C">
            <w:pPr>
              <w:spacing w:before="60" w:after="60"/>
              <w:rPr>
                <w:bCs/>
              </w:rPr>
            </w:pPr>
            <w:r w:rsidRPr="00F10B4C">
              <w:rPr>
                <w:bCs/>
              </w:rPr>
              <w:t>Families will experience relaxation and rest and increase their connection to each other</w:t>
            </w:r>
          </w:p>
        </w:tc>
        <w:tc>
          <w:tcPr>
            <w:tcW w:w="4582" w:type="dxa"/>
            <w:shd w:val="clear" w:color="auto" w:fill="F59BB7" w:themeFill="accent5" w:themeFillShade="E6"/>
          </w:tcPr>
          <w:p w14:paraId="724BA908" w14:textId="77777777" w:rsidR="00095EDC" w:rsidRPr="006B5517" w:rsidRDefault="00095EDC" w:rsidP="00A22F6C">
            <w:pPr>
              <w:spacing w:before="60" w:after="60"/>
              <w:rPr>
                <w:bCs/>
              </w:rPr>
            </w:pPr>
            <w:r w:rsidRPr="00F10B4C">
              <w:rPr>
                <w:b/>
                <w:bCs/>
              </w:rPr>
              <w:t>3.4.1.</w:t>
            </w:r>
            <w:r>
              <w:rPr>
                <w:b/>
                <w:bCs/>
              </w:rPr>
              <w:t xml:space="preserve"> </w:t>
            </w:r>
            <w:r w:rsidRPr="00F10B4C">
              <w:rPr>
                <w:bCs/>
              </w:rPr>
              <w:t>Weekend camps for families to be held in Lake Tyers caravan park</w:t>
            </w:r>
          </w:p>
        </w:tc>
        <w:tc>
          <w:tcPr>
            <w:tcW w:w="2856" w:type="dxa"/>
            <w:vMerge/>
            <w:shd w:val="clear" w:color="auto" w:fill="F59BB7" w:themeFill="accent5" w:themeFillShade="E6"/>
          </w:tcPr>
          <w:p w14:paraId="5BA09AE1" w14:textId="77777777" w:rsidR="00095EDC" w:rsidRPr="006B5517" w:rsidRDefault="00095EDC" w:rsidP="00A22F6C">
            <w:pPr>
              <w:rPr>
                <w:bCs/>
              </w:rPr>
            </w:pPr>
          </w:p>
        </w:tc>
      </w:tr>
      <w:tr w:rsidR="005B307C" w14:paraId="3AA468B2" w14:textId="77777777" w:rsidTr="005B307C">
        <w:tc>
          <w:tcPr>
            <w:tcW w:w="3669" w:type="dxa"/>
            <w:shd w:val="clear" w:color="auto" w:fill="F59BB7" w:themeFill="accent5" w:themeFillShade="E6"/>
          </w:tcPr>
          <w:p w14:paraId="5049F4D0" w14:textId="77777777" w:rsidR="00095EDC" w:rsidRPr="00D151AF" w:rsidRDefault="00095EDC" w:rsidP="00A22F6C">
            <w:pPr>
              <w:spacing w:before="60" w:after="60"/>
            </w:pPr>
            <w:r w:rsidRPr="007419C3">
              <w:rPr>
                <w:b/>
                <w:bCs/>
              </w:rPr>
              <w:lastRenderedPageBreak/>
              <w:t>3.</w:t>
            </w:r>
            <w:r>
              <w:rPr>
                <w:b/>
                <w:bCs/>
              </w:rPr>
              <w:t>5</w:t>
            </w:r>
            <w:r>
              <w:rPr>
                <w:b/>
              </w:rPr>
              <w:t xml:space="preserve"> </w:t>
            </w:r>
            <w:r w:rsidRPr="00D151AF">
              <w:rPr>
                <w:b/>
              </w:rPr>
              <w:t xml:space="preserve">Culturally </w:t>
            </w:r>
            <w:r>
              <w:rPr>
                <w:b/>
              </w:rPr>
              <w:t xml:space="preserve">and linguistically </w:t>
            </w:r>
            <w:r w:rsidRPr="00D151AF">
              <w:rPr>
                <w:b/>
              </w:rPr>
              <w:t xml:space="preserve">diverse children and young people </w:t>
            </w:r>
            <w:r>
              <w:rPr>
                <w:b/>
              </w:rPr>
              <w:t>are</w:t>
            </w:r>
            <w:r w:rsidRPr="00D151AF">
              <w:rPr>
                <w:b/>
              </w:rPr>
              <w:t xml:space="preserve"> connected</w:t>
            </w:r>
            <w:r w:rsidRPr="00D151AF">
              <w:t xml:space="preserve"> within their community</w:t>
            </w:r>
          </w:p>
        </w:tc>
        <w:tc>
          <w:tcPr>
            <w:tcW w:w="3793" w:type="dxa"/>
            <w:shd w:val="clear" w:color="auto" w:fill="F59BB7" w:themeFill="accent5" w:themeFillShade="E6"/>
          </w:tcPr>
          <w:p w14:paraId="4041ABA6" w14:textId="77777777" w:rsidR="00095EDC" w:rsidRPr="006B5517" w:rsidRDefault="00095EDC" w:rsidP="00A22F6C">
            <w:pPr>
              <w:spacing w:before="60" w:after="60"/>
              <w:rPr>
                <w:bCs/>
              </w:rPr>
            </w:pPr>
            <w:r>
              <w:rPr>
                <w:bCs/>
              </w:rPr>
              <w:t>Culturally and linguistically d</w:t>
            </w:r>
            <w:r w:rsidRPr="00F10B4C">
              <w:rPr>
                <w:bCs/>
              </w:rPr>
              <w:t>iverse young people aged 10</w:t>
            </w:r>
            <w:r>
              <w:rPr>
                <w:bCs/>
              </w:rPr>
              <w:t>-</w:t>
            </w:r>
            <w:r w:rsidRPr="00F10B4C">
              <w:rPr>
                <w:bCs/>
              </w:rPr>
              <w:t xml:space="preserve">25 </w:t>
            </w:r>
            <w:r>
              <w:rPr>
                <w:bCs/>
              </w:rPr>
              <w:t xml:space="preserve">years </w:t>
            </w:r>
            <w:r w:rsidRPr="00F10B4C">
              <w:rPr>
                <w:bCs/>
              </w:rPr>
              <w:t>will access increased healing opportunities</w:t>
            </w:r>
          </w:p>
        </w:tc>
        <w:tc>
          <w:tcPr>
            <w:tcW w:w="4582" w:type="dxa"/>
            <w:shd w:val="clear" w:color="auto" w:fill="F59BB7" w:themeFill="accent5" w:themeFillShade="E6"/>
          </w:tcPr>
          <w:p w14:paraId="3262E236" w14:textId="77777777" w:rsidR="00095EDC" w:rsidRPr="006B5517" w:rsidRDefault="00095EDC" w:rsidP="00A22F6C">
            <w:pPr>
              <w:spacing w:before="60" w:after="60"/>
              <w:rPr>
                <w:bCs/>
              </w:rPr>
            </w:pPr>
            <w:r w:rsidRPr="00F10B4C">
              <w:rPr>
                <w:b/>
                <w:bCs/>
              </w:rPr>
              <w:t>3.5.1.</w:t>
            </w:r>
            <w:r w:rsidRPr="00F10B4C">
              <w:rPr>
                <w:bCs/>
              </w:rPr>
              <w:t xml:space="preserve"> Present collaborative healing opportunities for children and young people aged 10-25</w:t>
            </w:r>
            <w:r>
              <w:rPr>
                <w:bCs/>
              </w:rPr>
              <w:t xml:space="preserve"> years </w:t>
            </w:r>
            <w:r w:rsidRPr="00F10B4C">
              <w:rPr>
                <w:bCs/>
              </w:rPr>
              <w:t xml:space="preserve">from </w:t>
            </w:r>
            <w:r>
              <w:rPr>
                <w:bCs/>
              </w:rPr>
              <w:t xml:space="preserve">culturally and linguistically </w:t>
            </w:r>
            <w:r w:rsidRPr="00F10B4C">
              <w:rPr>
                <w:bCs/>
              </w:rPr>
              <w:t>diverse backgrounds, within their communities</w:t>
            </w:r>
          </w:p>
        </w:tc>
        <w:tc>
          <w:tcPr>
            <w:tcW w:w="2856" w:type="dxa"/>
            <w:vMerge/>
            <w:shd w:val="clear" w:color="auto" w:fill="F59BB7" w:themeFill="accent5" w:themeFillShade="E6"/>
          </w:tcPr>
          <w:p w14:paraId="168D0278" w14:textId="77777777" w:rsidR="00095EDC" w:rsidRPr="006B5517" w:rsidRDefault="00095EDC" w:rsidP="00A22F6C">
            <w:pPr>
              <w:rPr>
                <w:bCs/>
              </w:rPr>
            </w:pPr>
          </w:p>
        </w:tc>
      </w:tr>
    </w:tbl>
    <w:p w14:paraId="49E5348E" w14:textId="5CE4827B" w:rsidR="004E25C7" w:rsidRDefault="004E25C7">
      <w:pPr>
        <w:spacing w:line="259" w:lineRule="auto"/>
        <w:rPr>
          <w:b/>
          <w:color w:val="FFFFFF" w:themeColor="background1"/>
        </w:rPr>
      </w:pPr>
    </w:p>
    <w:tbl>
      <w:tblPr>
        <w:tblStyle w:val="TableGrid"/>
        <w:tblW w:w="0" w:type="auto"/>
        <w:tblCellMar>
          <w:top w:w="113" w:type="dxa"/>
          <w:bottom w:w="113" w:type="dxa"/>
        </w:tblCellMar>
        <w:tblLook w:val="04A0" w:firstRow="1" w:lastRow="0" w:firstColumn="1" w:lastColumn="0" w:noHBand="0" w:noVBand="1"/>
      </w:tblPr>
      <w:tblGrid>
        <w:gridCol w:w="3823"/>
        <w:gridCol w:w="3685"/>
        <w:gridCol w:w="4394"/>
        <w:gridCol w:w="2977"/>
      </w:tblGrid>
      <w:tr w:rsidR="00095EDC" w14:paraId="4ED1C7F0" w14:textId="77777777" w:rsidTr="004E25C7">
        <w:tc>
          <w:tcPr>
            <w:tcW w:w="14879" w:type="dxa"/>
            <w:gridSpan w:val="4"/>
            <w:shd w:val="clear" w:color="auto" w:fill="505050" w:themeFill="background2"/>
          </w:tcPr>
          <w:p w14:paraId="598B448D" w14:textId="18B25AF7" w:rsidR="00095EDC" w:rsidRPr="00726C42" w:rsidRDefault="00095EDC" w:rsidP="00A22F6C">
            <w:pPr>
              <w:spacing w:before="60" w:after="60"/>
              <w:rPr>
                <w:b/>
                <w:color w:val="FFFFFF" w:themeColor="background1"/>
              </w:rPr>
            </w:pPr>
            <w:r>
              <w:rPr>
                <w:b/>
                <w:color w:val="FFFFFF" w:themeColor="background1"/>
              </w:rPr>
              <w:t xml:space="preserve">Enablers to achieve Outcome </w:t>
            </w:r>
            <w:r w:rsidRPr="00001B09">
              <w:rPr>
                <w:b/>
                <w:color w:val="FFFFFF" w:themeColor="background1"/>
              </w:rPr>
              <w:t>1.2,</w:t>
            </w:r>
            <w:r>
              <w:rPr>
                <w:b/>
                <w:color w:val="FFFFFF" w:themeColor="background1"/>
              </w:rPr>
              <w:t xml:space="preserve"> </w:t>
            </w:r>
            <w:r w:rsidRPr="00001B09">
              <w:rPr>
                <w:b/>
                <w:color w:val="FFFFFF" w:themeColor="background1"/>
              </w:rPr>
              <w:t>2.5, 3.6</w:t>
            </w:r>
            <w:r>
              <w:rPr>
                <w:b/>
                <w:color w:val="FFFFFF" w:themeColor="background1"/>
              </w:rPr>
              <w:t>:</w:t>
            </w:r>
            <w:r w:rsidRPr="00726C42">
              <w:rPr>
                <w:b/>
                <w:color w:val="FFFFFF" w:themeColor="background1"/>
              </w:rPr>
              <w:t xml:space="preserve"> </w:t>
            </w:r>
            <w:r w:rsidRPr="00ED09BF">
              <w:rPr>
                <w:b/>
                <w:color w:val="FFFFFF" w:themeColor="background1"/>
              </w:rPr>
              <w:t>Child and youth</w:t>
            </w:r>
            <w:r w:rsidR="005B307C">
              <w:rPr>
                <w:b/>
                <w:color w:val="FFFFFF" w:themeColor="background1"/>
              </w:rPr>
              <w:t>-</w:t>
            </w:r>
            <w:r w:rsidRPr="00ED09BF">
              <w:rPr>
                <w:b/>
                <w:color w:val="FFFFFF" w:themeColor="background1"/>
              </w:rPr>
              <w:t>centred services and networks are consistently coordinated</w:t>
            </w:r>
          </w:p>
        </w:tc>
      </w:tr>
      <w:tr w:rsidR="00095EDC" w14:paraId="0EC36B18" w14:textId="77777777" w:rsidTr="005B307C">
        <w:tc>
          <w:tcPr>
            <w:tcW w:w="3823" w:type="dxa"/>
            <w:vAlign w:val="center"/>
          </w:tcPr>
          <w:p w14:paraId="60F01F8C" w14:textId="77777777" w:rsidR="00095EDC" w:rsidRPr="004E25C7" w:rsidRDefault="00095EDC" w:rsidP="004E25C7">
            <w:pPr>
              <w:spacing w:before="60" w:after="60"/>
              <w:jc w:val="center"/>
              <w:rPr>
                <w:b/>
                <w:color w:val="121C42" w:themeColor="accent3"/>
              </w:rPr>
            </w:pPr>
            <w:r w:rsidRPr="004E25C7">
              <w:rPr>
                <w:b/>
                <w:color w:val="121C42" w:themeColor="accent3"/>
              </w:rPr>
              <w:t>Outcomes</w:t>
            </w:r>
          </w:p>
        </w:tc>
        <w:tc>
          <w:tcPr>
            <w:tcW w:w="3685" w:type="dxa"/>
            <w:vAlign w:val="center"/>
          </w:tcPr>
          <w:p w14:paraId="76F72422" w14:textId="77777777" w:rsidR="00095EDC" w:rsidRPr="004E25C7" w:rsidRDefault="00095EDC" w:rsidP="004E25C7">
            <w:pPr>
              <w:spacing w:before="60" w:after="60"/>
              <w:jc w:val="center"/>
              <w:rPr>
                <w:b/>
                <w:color w:val="121C42" w:themeColor="accent3"/>
              </w:rPr>
            </w:pPr>
            <w:r w:rsidRPr="004E25C7">
              <w:rPr>
                <w:b/>
                <w:color w:val="121C42" w:themeColor="accent3"/>
              </w:rPr>
              <w:t>Outputs</w:t>
            </w:r>
          </w:p>
        </w:tc>
        <w:tc>
          <w:tcPr>
            <w:tcW w:w="4394" w:type="dxa"/>
            <w:vAlign w:val="center"/>
          </w:tcPr>
          <w:p w14:paraId="02322A3C" w14:textId="77777777" w:rsidR="00095EDC" w:rsidRPr="004E25C7" w:rsidRDefault="00095EDC" w:rsidP="004E25C7">
            <w:pPr>
              <w:spacing w:before="60" w:after="60"/>
              <w:jc w:val="center"/>
              <w:rPr>
                <w:b/>
                <w:color w:val="121C42" w:themeColor="accent3"/>
              </w:rPr>
            </w:pPr>
            <w:r w:rsidRPr="004E25C7">
              <w:rPr>
                <w:b/>
                <w:color w:val="121C42" w:themeColor="accent3"/>
              </w:rPr>
              <w:t>Activities</w:t>
            </w:r>
          </w:p>
        </w:tc>
        <w:tc>
          <w:tcPr>
            <w:tcW w:w="2977" w:type="dxa"/>
            <w:vAlign w:val="center"/>
          </w:tcPr>
          <w:p w14:paraId="598AF944" w14:textId="77777777" w:rsidR="00095EDC" w:rsidRPr="004E25C7" w:rsidRDefault="00095EDC" w:rsidP="004E25C7">
            <w:pPr>
              <w:spacing w:before="60"/>
              <w:jc w:val="center"/>
              <w:rPr>
                <w:b/>
                <w:color w:val="121C42" w:themeColor="accent3"/>
              </w:rPr>
            </w:pPr>
            <w:r w:rsidRPr="004E25C7">
              <w:rPr>
                <w:b/>
                <w:color w:val="121C42" w:themeColor="accent3"/>
              </w:rPr>
              <w:t>Strategies</w:t>
            </w:r>
          </w:p>
          <w:p w14:paraId="43898BC2" w14:textId="77777777" w:rsidR="00095EDC" w:rsidRPr="004E25C7" w:rsidRDefault="00095EDC" w:rsidP="004E25C7">
            <w:pPr>
              <w:spacing w:after="60"/>
              <w:jc w:val="center"/>
              <w:rPr>
                <w:b/>
                <w:color w:val="121C42" w:themeColor="accent3"/>
              </w:rPr>
            </w:pPr>
            <w:r w:rsidRPr="004E25C7">
              <w:rPr>
                <w:b/>
                <w:color w:val="121C42" w:themeColor="accent3"/>
              </w:rPr>
              <w:t>(Activities grouped)</w:t>
            </w:r>
          </w:p>
        </w:tc>
      </w:tr>
      <w:tr w:rsidR="00095EDC" w14:paraId="4689CA1A" w14:textId="77777777" w:rsidTr="00C91862">
        <w:trPr>
          <w:trHeight w:val="1742"/>
        </w:trPr>
        <w:tc>
          <w:tcPr>
            <w:tcW w:w="3823" w:type="dxa"/>
            <w:vMerge w:val="restart"/>
            <w:shd w:val="clear" w:color="auto" w:fill="BBC6EC" w:themeFill="accent3" w:themeFillTint="33"/>
          </w:tcPr>
          <w:p w14:paraId="79F0347B" w14:textId="77777777" w:rsidR="00095EDC" w:rsidRDefault="00095EDC" w:rsidP="00A22F6C">
            <w:pPr>
              <w:spacing w:before="60" w:after="60"/>
              <w:ind w:left="45"/>
              <w:rPr>
                <w:color w:val="F9C3D4" w:themeColor="accent5"/>
              </w:rPr>
            </w:pPr>
            <w:r w:rsidRPr="00ED09BF">
              <w:rPr>
                <w:b/>
              </w:rPr>
              <w:t>1.3, 2.5, 3.6</w:t>
            </w:r>
            <w:r>
              <w:rPr>
                <w:b/>
              </w:rPr>
              <w:t xml:space="preserve">. </w:t>
            </w:r>
            <w:r w:rsidRPr="00726C42">
              <w:rPr>
                <w:b/>
              </w:rPr>
              <w:t xml:space="preserve">Child and youth centred services and networks </w:t>
            </w:r>
            <w:r w:rsidRPr="00726C42">
              <w:t>are consistently coordinated, in their support of child and youth rights, social capital and social inclusion</w:t>
            </w:r>
          </w:p>
        </w:tc>
        <w:tc>
          <w:tcPr>
            <w:tcW w:w="3685" w:type="dxa"/>
            <w:shd w:val="clear" w:color="auto" w:fill="BBC6EC" w:themeFill="accent3" w:themeFillTint="33"/>
          </w:tcPr>
          <w:p w14:paraId="0F1A5ECE" w14:textId="77777777" w:rsidR="00095EDC" w:rsidRPr="006B5517" w:rsidRDefault="00095EDC" w:rsidP="00A22F6C">
            <w:pPr>
              <w:spacing w:before="60" w:after="60"/>
            </w:pPr>
            <w:r w:rsidRPr="00F10B4C">
              <w:t>Increased collaboration and partnership between child and youth centred services and networks</w:t>
            </w:r>
          </w:p>
        </w:tc>
        <w:tc>
          <w:tcPr>
            <w:tcW w:w="4394" w:type="dxa"/>
            <w:shd w:val="clear" w:color="auto" w:fill="BBC6EC" w:themeFill="accent3" w:themeFillTint="33"/>
          </w:tcPr>
          <w:p w14:paraId="01B3ABBA" w14:textId="77777777" w:rsidR="00095EDC" w:rsidRPr="00001B09" w:rsidRDefault="00095EDC" w:rsidP="00A22F6C">
            <w:pPr>
              <w:spacing w:before="60" w:after="60"/>
              <w:rPr>
                <w:i/>
                <w:iCs/>
              </w:rPr>
            </w:pPr>
            <w:r>
              <w:rPr>
                <w:b/>
                <w:bCs/>
              </w:rPr>
              <w:t xml:space="preserve">4.1.1. </w:t>
            </w:r>
            <w:r w:rsidRPr="00B44F21">
              <w:t>Dedicate staff resources to actively participate in child and youth centred networks (</w:t>
            </w:r>
            <w:r>
              <w:t>t</w:t>
            </w:r>
            <w:r w:rsidRPr="00B44F21">
              <w:t>his includes</w:t>
            </w:r>
            <w:r w:rsidRPr="00A54C7A">
              <w:t xml:space="preserve"> coordination, influence, facilitation,  participation, mapping, providing focus on children and young people’s rights, </w:t>
            </w:r>
            <w:proofErr w:type="gramStart"/>
            <w:r w:rsidRPr="00A54C7A">
              <w:t>inclusion</w:t>
            </w:r>
            <w:proofErr w:type="gramEnd"/>
            <w:r w:rsidRPr="00A54C7A">
              <w:t xml:space="preserve"> and connectedness)</w:t>
            </w:r>
            <w:r w:rsidRPr="00B44F21">
              <w:rPr>
                <w:i/>
                <w:iCs/>
              </w:rPr>
              <w:t xml:space="preserve">  </w:t>
            </w:r>
          </w:p>
        </w:tc>
        <w:tc>
          <w:tcPr>
            <w:tcW w:w="2977" w:type="dxa"/>
            <w:vMerge w:val="restart"/>
            <w:shd w:val="clear" w:color="auto" w:fill="BBC6EC" w:themeFill="accent3" w:themeFillTint="33"/>
            <w:vAlign w:val="center"/>
          </w:tcPr>
          <w:p w14:paraId="64CFBC76" w14:textId="77777777" w:rsidR="00095EDC" w:rsidRPr="00005F6A" w:rsidRDefault="00095EDC" w:rsidP="00A22F6C">
            <w:pPr>
              <w:spacing w:before="60" w:after="60"/>
              <w:jc w:val="center"/>
            </w:pPr>
            <w:r w:rsidRPr="00005F6A">
              <w:rPr>
                <w:b/>
              </w:rPr>
              <w:t>Collaborate and partner</w:t>
            </w:r>
            <w:r w:rsidRPr="00005F6A">
              <w:t xml:space="preserve"> with child and youth centred services and networks</w:t>
            </w:r>
          </w:p>
          <w:p w14:paraId="107DD60F" w14:textId="77777777" w:rsidR="00095EDC" w:rsidRPr="006B5517" w:rsidRDefault="00095EDC" w:rsidP="00A22F6C">
            <w:pPr>
              <w:spacing w:before="60" w:after="60"/>
              <w:jc w:val="center"/>
            </w:pPr>
          </w:p>
        </w:tc>
      </w:tr>
      <w:tr w:rsidR="00095EDC" w14:paraId="3D109CFB" w14:textId="77777777" w:rsidTr="005B307C">
        <w:trPr>
          <w:trHeight w:val="900"/>
        </w:trPr>
        <w:tc>
          <w:tcPr>
            <w:tcW w:w="3823" w:type="dxa"/>
            <w:vMerge/>
            <w:shd w:val="clear" w:color="auto" w:fill="BBC6EC" w:themeFill="accent3" w:themeFillTint="33"/>
          </w:tcPr>
          <w:p w14:paraId="2F1B1A51" w14:textId="77777777" w:rsidR="00095EDC" w:rsidRPr="00726C42" w:rsidRDefault="00095EDC" w:rsidP="00A22F6C">
            <w:pPr>
              <w:spacing w:before="60" w:after="60"/>
              <w:ind w:left="45"/>
              <w:rPr>
                <w:b/>
              </w:rPr>
            </w:pPr>
          </w:p>
        </w:tc>
        <w:tc>
          <w:tcPr>
            <w:tcW w:w="3685" w:type="dxa"/>
            <w:shd w:val="clear" w:color="auto" w:fill="BBC6EC" w:themeFill="accent3" w:themeFillTint="33"/>
          </w:tcPr>
          <w:p w14:paraId="3DCD6B38" w14:textId="77777777" w:rsidR="00095EDC" w:rsidRPr="006B5517" w:rsidRDefault="00095EDC" w:rsidP="00A22F6C">
            <w:pPr>
              <w:spacing w:before="60" w:after="60"/>
            </w:pPr>
            <w:r w:rsidRPr="00F10B4C">
              <w:t>Increased communication and transparency between networks and agencies and the community on child and youth recovery</w:t>
            </w:r>
          </w:p>
        </w:tc>
        <w:tc>
          <w:tcPr>
            <w:tcW w:w="4394" w:type="dxa"/>
            <w:shd w:val="clear" w:color="auto" w:fill="BBC6EC" w:themeFill="accent3" w:themeFillTint="33"/>
          </w:tcPr>
          <w:p w14:paraId="0C971C5D" w14:textId="77777777" w:rsidR="00095EDC" w:rsidRPr="00001B09" w:rsidRDefault="00095EDC" w:rsidP="00A22F6C">
            <w:pPr>
              <w:spacing w:before="60" w:after="60"/>
              <w:rPr>
                <w:iCs/>
              </w:rPr>
            </w:pPr>
            <w:r w:rsidRPr="00A54C7A">
              <w:rPr>
                <w:b/>
                <w:bCs/>
                <w:iCs/>
              </w:rPr>
              <w:t>4.1.2.</w:t>
            </w:r>
            <w:r w:rsidRPr="00B44F21">
              <w:rPr>
                <w:iCs/>
              </w:rPr>
              <w:t xml:space="preserve"> Information is shared, where appropriate, </w:t>
            </w:r>
            <w:r>
              <w:rPr>
                <w:iCs/>
              </w:rPr>
              <w:t>on</w:t>
            </w:r>
            <w:r w:rsidRPr="00B44F21">
              <w:rPr>
                <w:iCs/>
              </w:rPr>
              <w:t xml:space="preserve"> child and youth recovery processes across networks, </w:t>
            </w:r>
            <w:proofErr w:type="gramStart"/>
            <w:r w:rsidRPr="00B44F21">
              <w:rPr>
                <w:iCs/>
              </w:rPr>
              <w:t>agencies</w:t>
            </w:r>
            <w:proofErr w:type="gramEnd"/>
            <w:r w:rsidRPr="00B44F21">
              <w:rPr>
                <w:iCs/>
              </w:rPr>
              <w:t xml:space="preserve"> and communities</w:t>
            </w:r>
          </w:p>
        </w:tc>
        <w:tc>
          <w:tcPr>
            <w:tcW w:w="2977" w:type="dxa"/>
            <w:vMerge/>
            <w:shd w:val="clear" w:color="auto" w:fill="BBC6EC" w:themeFill="accent3" w:themeFillTint="33"/>
            <w:vAlign w:val="center"/>
          </w:tcPr>
          <w:p w14:paraId="1C27C72C" w14:textId="77777777" w:rsidR="00095EDC" w:rsidRPr="00005F6A" w:rsidRDefault="00095EDC" w:rsidP="00A22F6C">
            <w:pPr>
              <w:spacing w:before="60" w:after="60"/>
              <w:jc w:val="center"/>
              <w:rPr>
                <w:b/>
              </w:rPr>
            </w:pPr>
          </w:p>
        </w:tc>
      </w:tr>
    </w:tbl>
    <w:p w14:paraId="36BAAAF1" w14:textId="77777777" w:rsidR="00095EDC" w:rsidRPr="00095EDC" w:rsidRDefault="00095EDC" w:rsidP="00095EDC"/>
    <w:sectPr w:rsidR="00095EDC" w:rsidRPr="00095EDC" w:rsidSect="00095EDC">
      <w:footerReference w:type="default" r:id="rId17"/>
      <w:pgSz w:w="16838" w:h="11906" w:orient="landscape"/>
      <w:pgMar w:top="794" w:right="79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6832" w14:textId="77777777" w:rsidR="00B27CE0" w:rsidRDefault="00B27CE0" w:rsidP="00493EDD">
      <w:pPr>
        <w:spacing w:after="0"/>
      </w:pPr>
      <w:r>
        <w:separator/>
      </w:r>
    </w:p>
  </w:endnote>
  <w:endnote w:type="continuationSeparator" w:id="0">
    <w:p w14:paraId="50220F3E" w14:textId="77777777" w:rsidR="00B27CE0" w:rsidRDefault="00B27CE0" w:rsidP="00493EDD">
      <w:pPr>
        <w:spacing w:after="0"/>
      </w:pPr>
      <w:r>
        <w:continuationSeparator/>
      </w:r>
    </w:p>
  </w:endnote>
  <w:endnote w:type="continuationNotice" w:id="1">
    <w:p w14:paraId="7A7CF168" w14:textId="77777777" w:rsidR="00B27CE0" w:rsidRDefault="00B27C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 Storytelling">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2DF9" w14:textId="7A02F709" w:rsidR="0039399F" w:rsidRPr="00855A91" w:rsidRDefault="00855A91" w:rsidP="00855A91">
    <w:pPr>
      <w:pStyle w:val="Footer"/>
    </w:pPr>
    <w:r w:rsidRPr="007D07BD">
      <w:rPr>
        <w:rFonts w:ascii="Plan Storytelling" w:eastAsiaTheme="majorEastAsia" w:hAnsi="Plan Storytelling" w:cstheme="majorBidi"/>
        <w:noProof/>
        <w:color w:val="79004C" w:themeColor="text2" w:themeShade="BF"/>
        <w:sz w:val="32"/>
        <w:szCs w:val="32"/>
        <w:lang w:eastAsia="en-AU"/>
      </w:rPr>
      <w:drawing>
        <wp:anchor distT="0" distB="0" distL="114300" distR="114300" simplePos="0" relativeHeight="251657728" behindDoc="1" locked="0" layoutInCell="1" allowOverlap="1" wp14:anchorId="62F77697" wp14:editId="4A8D5E64">
          <wp:simplePos x="0" y="0"/>
          <wp:positionH relativeFrom="margin">
            <wp:align>right</wp:align>
          </wp:positionH>
          <wp:positionV relativeFrom="paragraph">
            <wp:posOffset>-57785</wp:posOffset>
          </wp:positionV>
          <wp:extent cx="1866900" cy="6191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900" cy="619125"/>
                  </a:xfrm>
                  <a:prstGeom prst="rect">
                    <a:avLst/>
                  </a:prstGeom>
                  <a:noFill/>
                  <a:ln>
                    <a:noFill/>
                  </a:ln>
                </pic:spPr>
              </pic:pic>
            </a:graphicData>
          </a:graphic>
        </wp:anchor>
      </w:drawing>
    </w:r>
    <w:r w:rsidRPr="00374A8F">
      <w:rPr>
        <w:rFonts w:ascii="Plan Storytelling" w:eastAsiaTheme="majorEastAsia" w:hAnsi="Plan Storytelling" w:cstheme="majorBidi"/>
        <w:noProof/>
        <w:color w:val="79004C" w:themeColor="text2" w:themeShade="BF"/>
        <w:sz w:val="32"/>
        <w:szCs w:val="32"/>
        <w:lang w:eastAsia="en-AU"/>
      </w:rPr>
      <w:drawing>
        <wp:inline distT="0" distB="0" distL="0" distR="0" wp14:anchorId="2C6AEC82" wp14:editId="1D000A53">
          <wp:extent cx="1276350" cy="530444"/>
          <wp:effectExtent l="0" t="0" r="0" b="3175"/>
          <wp:docPr id="10" name="Picture 10" descr="C:\Users\cinnes\OneDrive - Plan International\ADMIN\logo'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nes\OneDrive - Plan International\ADMIN\logo'S\PI_Logo_RGB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7475" cy="543379"/>
                  </a:xfrm>
                  <a:prstGeom prst="rect">
                    <a:avLst/>
                  </a:prstGeom>
                  <a:noFill/>
                  <a:ln>
                    <a:noFill/>
                  </a:ln>
                </pic:spPr>
              </pic:pic>
            </a:graphicData>
          </a:graphic>
        </wp:inline>
      </w:drawing>
    </w:r>
    <w:r>
      <w:rPr>
        <w:rFonts w:ascii="Plan Storytelling" w:eastAsiaTheme="majorEastAsia" w:hAnsi="Plan Storytelling" w:cstheme="majorBidi"/>
        <w:color w:val="79004C" w:themeColor="text2" w:themeShade="BF"/>
        <w:sz w:val="40"/>
        <w:szCs w:val="40"/>
      </w:rPr>
      <w:t xml:space="preserve">   </w:t>
    </w:r>
    <w:r>
      <w:rPr>
        <w:noProof/>
        <w:lang w:eastAsia="en-AU"/>
      </w:rPr>
      <w:drawing>
        <wp:inline distT="0" distB="0" distL="0" distR="0" wp14:anchorId="2598D67D" wp14:editId="7369460F">
          <wp:extent cx="1638300" cy="5403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60831" cy="5478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A7A8F" w14:textId="08ACA4DD" w:rsidR="0039399F" w:rsidRDefault="0039399F" w:rsidP="00EE5DCD">
    <w:pPr>
      <w:pStyle w:val="Footer"/>
    </w:pPr>
    <w:r w:rsidRPr="007D07BD">
      <w:rPr>
        <w:rFonts w:ascii="Plan Storytelling" w:eastAsiaTheme="majorEastAsia" w:hAnsi="Plan Storytelling" w:cstheme="majorBidi"/>
        <w:noProof/>
        <w:color w:val="79004C" w:themeColor="text2" w:themeShade="BF"/>
        <w:sz w:val="32"/>
        <w:szCs w:val="32"/>
        <w:lang w:eastAsia="en-AU"/>
      </w:rPr>
      <w:drawing>
        <wp:anchor distT="0" distB="0" distL="114300" distR="114300" simplePos="0" relativeHeight="251656704" behindDoc="1" locked="0" layoutInCell="1" allowOverlap="1" wp14:anchorId="70457E0D" wp14:editId="66391741">
          <wp:simplePos x="0" y="0"/>
          <wp:positionH relativeFrom="margin">
            <wp:align>right</wp:align>
          </wp:positionH>
          <wp:positionV relativeFrom="paragraph">
            <wp:posOffset>-57785</wp:posOffset>
          </wp:positionV>
          <wp:extent cx="186690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900" cy="619125"/>
                  </a:xfrm>
                  <a:prstGeom prst="rect">
                    <a:avLst/>
                  </a:prstGeom>
                  <a:noFill/>
                  <a:ln>
                    <a:noFill/>
                  </a:ln>
                </pic:spPr>
              </pic:pic>
            </a:graphicData>
          </a:graphic>
        </wp:anchor>
      </w:drawing>
    </w:r>
    <w:r w:rsidRPr="00374A8F">
      <w:rPr>
        <w:rFonts w:ascii="Plan Storytelling" w:eastAsiaTheme="majorEastAsia" w:hAnsi="Plan Storytelling" w:cstheme="majorBidi"/>
        <w:noProof/>
        <w:color w:val="79004C" w:themeColor="text2" w:themeShade="BF"/>
        <w:sz w:val="32"/>
        <w:szCs w:val="32"/>
        <w:lang w:eastAsia="en-AU"/>
      </w:rPr>
      <w:drawing>
        <wp:inline distT="0" distB="0" distL="0" distR="0" wp14:anchorId="2E8E63B8" wp14:editId="27945141">
          <wp:extent cx="1276350" cy="530444"/>
          <wp:effectExtent l="0" t="0" r="0" b="3175"/>
          <wp:docPr id="9" name="Picture 9" descr="C:\Users\cinnes\OneDrive - Plan International\ADMIN\logo'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nes\OneDrive - Plan International\ADMIN\logo'S\PI_Logo_RGB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7475" cy="543379"/>
                  </a:xfrm>
                  <a:prstGeom prst="rect">
                    <a:avLst/>
                  </a:prstGeom>
                  <a:noFill/>
                  <a:ln>
                    <a:noFill/>
                  </a:ln>
                </pic:spPr>
              </pic:pic>
            </a:graphicData>
          </a:graphic>
        </wp:inline>
      </w:drawing>
    </w:r>
    <w:r>
      <w:rPr>
        <w:rFonts w:ascii="Plan Storytelling" w:eastAsiaTheme="majorEastAsia" w:hAnsi="Plan Storytelling" w:cstheme="majorBidi"/>
        <w:color w:val="79004C" w:themeColor="text2" w:themeShade="BF"/>
        <w:sz w:val="40"/>
        <w:szCs w:val="40"/>
      </w:rPr>
      <w:t xml:space="preserve">   </w:t>
    </w:r>
    <w:r>
      <w:rPr>
        <w:noProof/>
        <w:lang w:eastAsia="en-AU"/>
      </w:rPr>
      <w:drawing>
        <wp:inline distT="0" distB="0" distL="0" distR="0" wp14:anchorId="7FFDE20F" wp14:editId="435CAE24">
          <wp:extent cx="1638300" cy="5403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60831" cy="54781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93CC2" w14:textId="2FA94C0C" w:rsidR="00855A91" w:rsidRPr="00EC2DDF" w:rsidRDefault="00855A91" w:rsidP="00855A91">
    <w:pPr>
      <w:pStyle w:val="Footer"/>
      <w:pBdr>
        <w:top w:val="single" w:sz="4" w:space="1" w:color="A20066" w:themeColor="text2"/>
      </w:pBdr>
      <w:tabs>
        <w:tab w:val="clear" w:pos="4513"/>
        <w:tab w:val="clear" w:pos="9026"/>
        <w:tab w:val="center" w:pos="5387"/>
        <w:tab w:val="right" w:pos="14884"/>
      </w:tabs>
      <w:ind w:right="26"/>
      <w:rPr>
        <w:color w:val="505050" w:themeColor="background2"/>
        <w:sz w:val="18"/>
        <w:szCs w:val="18"/>
      </w:rPr>
    </w:pPr>
    <w:r w:rsidRPr="00EC2DDF">
      <w:rPr>
        <w:rFonts w:eastAsiaTheme="minorEastAsia"/>
        <w:color w:val="505050" w:themeColor="background2"/>
        <w:sz w:val="18"/>
        <w:szCs w:val="18"/>
      </w:rPr>
      <w:t xml:space="preserve">Uniting </w:t>
    </w:r>
    <w:proofErr w:type="spellStart"/>
    <w:r w:rsidRPr="00EC2DDF">
      <w:rPr>
        <w:rFonts w:eastAsiaTheme="minorEastAsia"/>
        <w:color w:val="505050" w:themeColor="background2"/>
        <w:sz w:val="18"/>
        <w:szCs w:val="18"/>
      </w:rPr>
      <w:t>Vic.Tas</w:t>
    </w:r>
    <w:proofErr w:type="spellEnd"/>
    <w:r w:rsidRPr="00EC2DDF">
      <w:rPr>
        <w:rFonts w:eastAsiaTheme="minorEastAsia"/>
        <w:color w:val="505050" w:themeColor="background2"/>
        <w:sz w:val="18"/>
        <w:szCs w:val="18"/>
      </w:rPr>
      <w:tab/>
    </w:r>
    <w:r w:rsidRPr="00EC2DDF">
      <w:rPr>
        <w:rFonts w:eastAsiaTheme="minorEastAsia"/>
        <w:color w:val="505050" w:themeColor="background2"/>
        <w:sz w:val="18"/>
        <w:szCs w:val="18"/>
      </w:rPr>
      <w:fldChar w:fldCharType="begin"/>
    </w:r>
    <w:r w:rsidRPr="00EC2DDF">
      <w:rPr>
        <w:color w:val="505050" w:themeColor="background2"/>
        <w:sz w:val="18"/>
        <w:szCs w:val="18"/>
      </w:rPr>
      <w:instrText xml:space="preserve"> PAGE    \* MERGEFORMAT </w:instrText>
    </w:r>
    <w:r w:rsidRPr="00EC2DDF">
      <w:rPr>
        <w:rFonts w:eastAsiaTheme="minorEastAsia"/>
        <w:color w:val="505050" w:themeColor="background2"/>
        <w:sz w:val="18"/>
        <w:szCs w:val="18"/>
      </w:rPr>
      <w:fldChar w:fldCharType="separate"/>
    </w:r>
    <w:r w:rsidR="000C025A" w:rsidRPr="000C025A">
      <w:rPr>
        <w:rFonts w:asciiTheme="majorHAnsi" w:eastAsiaTheme="majorEastAsia" w:hAnsiTheme="majorHAnsi" w:cstheme="majorBidi"/>
        <w:noProof/>
        <w:color w:val="505050" w:themeColor="background2"/>
        <w:sz w:val="18"/>
        <w:szCs w:val="18"/>
      </w:rPr>
      <w:t>4</w:t>
    </w:r>
    <w:r w:rsidRPr="00EC2DDF">
      <w:rPr>
        <w:rFonts w:asciiTheme="majorHAnsi" w:eastAsiaTheme="majorEastAsia" w:hAnsiTheme="majorHAnsi" w:cstheme="majorBidi"/>
        <w:noProof/>
        <w:color w:val="505050" w:themeColor="background2"/>
        <w:sz w:val="18"/>
        <w:szCs w:val="18"/>
      </w:rPr>
      <w:fldChar w:fldCharType="end"/>
    </w:r>
    <w:r w:rsidRPr="00EC2DDF">
      <w:rPr>
        <w:rFonts w:asciiTheme="majorHAnsi" w:eastAsiaTheme="majorEastAsia" w:hAnsiTheme="majorHAnsi" w:cstheme="majorBidi"/>
        <w:noProof/>
        <w:color w:val="505050" w:themeColor="background2"/>
        <w:sz w:val="18"/>
        <w:szCs w:val="18"/>
      </w:rPr>
      <w:tab/>
      <w:t>26 June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9212E" w14:textId="3972927A" w:rsidR="00855A91" w:rsidRPr="00EC2DDF" w:rsidRDefault="00855A91" w:rsidP="00855A91">
    <w:pPr>
      <w:pStyle w:val="Footer"/>
      <w:pBdr>
        <w:top w:val="single" w:sz="4" w:space="1" w:color="A20066" w:themeColor="text2"/>
      </w:pBdr>
      <w:tabs>
        <w:tab w:val="clear" w:pos="4513"/>
        <w:tab w:val="clear" w:pos="9026"/>
        <w:tab w:val="center" w:pos="7230"/>
        <w:tab w:val="right" w:pos="14884"/>
      </w:tabs>
      <w:ind w:right="26"/>
      <w:rPr>
        <w:color w:val="505050" w:themeColor="background2"/>
        <w:sz w:val="18"/>
        <w:szCs w:val="18"/>
      </w:rPr>
    </w:pPr>
    <w:r w:rsidRPr="00EC2DDF">
      <w:rPr>
        <w:rFonts w:eastAsiaTheme="minorEastAsia"/>
        <w:color w:val="505050" w:themeColor="background2"/>
        <w:sz w:val="18"/>
        <w:szCs w:val="18"/>
      </w:rPr>
      <w:t xml:space="preserve">Uniting </w:t>
    </w:r>
    <w:proofErr w:type="spellStart"/>
    <w:r w:rsidRPr="00EC2DDF">
      <w:rPr>
        <w:rFonts w:eastAsiaTheme="minorEastAsia"/>
        <w:color w:val="505050" w:themeColor="background2"/>
        <w:sz w:val="18"/>
        <w:szCs w:val="18"/>
      </w:rPr>
      <w:t>Vic.Tas</w:t>
    </w:r>
    <w:proofErr w:type="spellEnd"/>
    <w:r w:rsidRPr="00EC2DDF">
      <w:rPr>
        <w:rFonts w:eastAsiaTheme="minorEastAsia"/>
        <w:color w:val="505050" w:themeColor="background2"/>
        <w:sz w:val="18"/>
        <w:szCs w:val="18"/>
      </w:rPr>
      <w:tab/>
    </w:r>
    <w:r w:rsidRPr="00EC2DDF">
      <w:rPr>
        <w:rFonts w:eastAsiaTheme="minorEastAsia"/>
        <w:color w:val="505050" w:themeColor="background2"/>
        <w:sz w:val="18"/>
        <w:szCs w:val="18"/>
      </w:rPr>
      <w:fldChar w:fldCharType="begin"/>
    </w:r>
    <w:r w:rsidRPr="00EC2DDF">
      <w:rPr>
        <w:color w:val="505050" w:themeColor="background2"/>
        <w:sz w:val="18"/>
        <w:szCs w:val="18"/>
      </w:rPr>
      <w:instrText xml:space="preserve"> PAGE    \* MERGEFORMAT </w:instrText>
    </w:r>
    <w:r w:rsidRPr="00EC2DDF">
      <w:rPr>
        <w:rFonts w:eastAsiaTheme="minorEastAsia"/>
        <w:color w:val="505050" w:themeColor="background2"/>
        <w:sz w:val="18"/>
        <w:szCs w:val="18"/>
      </w:rPr>
      <w:fldChar w:fldCharType="separate"/>
    </w:r>
    <w:r w:rsidR="000C025A" w:rsidRPr="000C025A">
      <w:rPr>
        <w:rFonts w:asciiTheme="majorHAnsi" w:eastAsiaTheme="majorEastAsia" w:hAnsiTheme="majorHAnsi" w:cstheme="majorBidi"/>
        <w:noProof/>
        <w:color w:val="505050" w:themeColor="background2"/>
        <w:sz w:val="18"/>
        <w:szCs w:val="18"/>
      </w:rPr>
      <w:t>13</w:t>
    </w:r>
    <w:r w:rsidRPr="00EC2DDF">
      <w:rPr>
        <w:rFonts w:asciiTheme="majorHAnsi" w:eastAsiaTheme="majorEastAsia" w:hAnsiTheme="majorHAnsi" w:cstheme="majorBidi"/>
        <w:noProof/>
        <w:color w:val="505050" w:themeColor="background2"/>
        <w:sz w:val="18"/>
        <w:szCs w:val="18"/>
      </w:rPr>
      <w:fldChar w:fldCharType="end"/>
    </w:r>
    <w:r w:rsidRPr="00EC2DDF">
      <w:rPr>
        <w:rFonts w:asciiTheme="majorHAnsi" w:eastAsiaTheme="majorEastAsia" w:hAnsiTheme="majorHAnsi" w:cstheme="majorBidi"/>
        <w:noProof/>
        <w:color w:val="505050" w:themeColor="background2"/>
        <w:sz w:val="18"/>
        <w:szCs w:val="18"/>
      </w:rPr>
      <w:tab/>
      <w:t>26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53ACF" w14:textId="77777777" w:rsidR="00B27CE0" w:rsidRDefault="00B27CE0" w:rsidP="00493EDD">
      <w:pPr>
        <w:spacing w:after="0"/>
      </w:pPr>
      <w:r>
        <w:separator/>
      </w:r>
    </w:p>
  </w:footnote>
  <w:footnote w:type="continuationSeparator" w:id="0">
    <w:p w14:paraId="7538C155" w14:textId="77777777" w:rsidR="00B27CE0" w:rsidRDefault="00B27CE0" w:rsidP="00493EDD">
      <w:pPr>
        <w:spacing w:after="0"/>
      </w:pPr>
      <w:r>
        <w:continuationSeparator/>
      </w:r>
    </w:p>
  </w:footnote>
  <w:footnote w:type="continuationNotice" w:id="1">
    <w:p w14:paraId="3416EE4B" w14:textId="77777777" w:rsidR="00B27CE0" w:rsidRDefault="00B27C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FA036" w14:textId="37A9C6CB" w:rsidR="0039399F" w:rsidRDefault="00393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963"/>
    <w:multiLevelType w:val="hybridMultilevel"/>
    <w:tmpl w:val="9C282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601"/>
    <w:multiLevelType w:val="hybridMultilevel"/>
    <w:tmpl w:val="199E2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A03F2A"/>
    <w:multiLevelType w:val="hybridMultilevel"/>
    <w:tmpl w:val="0400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A0428"/>
    <w:multiLevelType w:val="hybridMultilevel"/>
    <w:tmpl w:val="57781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73C29"/>
    <w:multiLevelType w:val="hybridMultilevel"/>
    <w:tmpl w:val="49887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5D733F"/>
    <w:multiLevelType w:val="hybridMultilevel"/>
    <w:tmpl w:val="12F81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82881"/>
    <w:multiLevelType w:val="hybridMultilevel"/>
    <w:tmpl w:val="1938F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275D2"/>
    <w:multiLevelType w:val="hybridMultilevel"/>
    <w:tmpl w:val="B794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D53BD7"/>
    <w:multiLevelType w:val="hybridMultilevel"/>
    <w:tmpl w:val="45202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88A25C6"/>
    <w:multiLevelType w:val="hybridMultilevel"/>
    <w:tmpl w:val="9C3E8084"/>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87299"/>
    <w:multiLevelType w:val="hybridMultilevel"/>
    <w:tmpl w:val="6ED8B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14EF0"/>
    <w:multiLevelType w:val="hybridMultilevel"/>
    <w:tmpl w:val="70862AA4"/>
    <w:lvl w:ilvl="0" w:tplc="51C209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0D7255"/>
    <w:multiLevelType w:val="hybridMultilevel"/>
    <w:tmpl w:val="E90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56F16"/>
    <w:multiLevelType w:val="hybridMultilevel"/>
    <w:tmpl w:val="B8CC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A5F79"/>
    <w:multiLevelType w:val="hybridMultilevel"/>
    <w:tmpl w:val="EE26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559A3"/>
    <w:multiLevelType w:val="hybridMultilevel"/>
    <w:tmpl w:val="07E07E2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0421C0"/>
    <w:multiLevelType w:val="hybridMultilevel"/>
    <w:tmpl w:val="DFDA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930DC"/>
    <w:multiLevelType w:val="hybridMultilevel"/>
    <w:tmpl w:val="B3C03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467F58"/>
    <w:multiLevelType w:val="hybridMultilevel"/>
    <w:tmpl w:val="50C06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14426"/>
    <w:multiLevelType w:val="hybridMultilevel"/>
    <w:tmpl w:val="335A8652"/>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A828FE"/>
    <w:multiLevelType w:val="hybridMultilevel"/>
    <w:tmpl w:val="821E2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4D5B38"/>
    <w:multiLevelType w:val="hybridMultilevel"/>
    <w:tmpl w:val="84B20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A63AB"/>
    <w:multiLevelType w:val="hybridMultilevel"/>
    <w:tmpl w:val="D9006C4C"/>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D23EE0"/>
    <w:multiLevelType w:val="hybridMultilevel"/>
    <w:tmpl w:val="A50C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A9051C"/>
    <w:multiLevelType w:val="hybridMultilevel"/>
    <w:tmpl w:val="E6D2A8B4"/>
    <w:lvl w:ilvl="0" w:tplc="469E739E">
      <w:start w:val="1"/>
      <w:numFmt w:val="decimal"/>
      <w:lvlText w:val="%1."/>
      <w:lvlJc w:val="left"/>
      <w:pPr>
        <w:ind w:left="765" w:hanging="405"/>
      </w:pPr>
      <w:rPr>
        <w:rFonts w:asciiTheme="minorHAnsi" w:eastAsiaTheme="minorHAnsi"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C1352D"/>
    <w:multiLevelType w:val="hybridMultilevel"/>
    <w:tmpl w:val="60CE1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1D66B8"/>
    <w:multiLevelType w:val="hybridMultilevel"/>
    <w:tmpl w:val="C4E62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52F37"/>
    <w:multiLevelType w:val="hybridMultilevel"/>
    <w:tmpl w:val="2CDE8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AF6201"/>
    <w:multiLevelType w:val="hybridMultilevel"/>
    <w:tmpl w:val="12DC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030FBF"/>
    <w:multiLevelType w:val="hybridMultilevel"/>
    <w:tmpl w:val="6F547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55EA46AC"/>
    <w:multiLevelType w:val="hybridMultilevel"/>
    <w:tmpl w:val="EADA6F8A"/>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96EF0"/>
    <w:multiLevelType w:val="hybridMultilevel"/>
    <w:tmpl w:val="7ADC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687052"/>
    <w:multiLevelType w:val="hybridMultilevel"/>
    <w:tmpl w:val="C1FA2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923D67"/>
    <w:multiLevelType w:val="hybridMultilevel"/>
    <w:tmpl w:val="9F8092AC"/>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C60806"/>
    <w:multiLevelType w:val="hybridMultilevel"/>
    <w:tmpl w:val="FF92508C"/>
    <w:lvl w:ilvl="0" w:tplc="8CB6A6A2">
      <w:start w:val="1"/>
      <w:numFmt w:val="bullet"/>
      <w:lvlText w:val=""/>
      <w:lvlJc w:val="left"/>
      <w:pPr>
        <w:ind w:left="720" w:hanging="360"/>
      </w:pPr>
      <w:rPr>
        <w:rFonts w:ascii="Symbol" w:hAnsi="Symbol" w:hint="default"/>
      </w:rPr>
    </w:lvl>
    <w:lvl w:ilvl="1" w:tplc="596856B0">
      <w:start w:val="1"/>
      <w:numFmt w:val="bullet"/>
      <w:pStyle w:val="DHHStablebullet2"/>
      <w:lvlText w:val="‐"/>
      <w:lvlJc w:val="left"/>
      <w:pPr>
        <w:ind w:left="1440" w:hanging="360"/>
      </w:pPr>
      <w:rPr>
        <w:rFonts w:ascii="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E34380A"/>
    <w:multiLevelType w:val="hybridMultilevel"/>
    <w:tmpl w:val="4548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A40A98"/>
    <w:multiLevelType w:val="hybridMultilevel"/>
    <w:tmpl w:val="52AE4B52"/>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FF37D2"/>
    <w:multiLevelType w:val="hybridMultilevel"/>
    <w:tmpl w:val="52BA25F8"/>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B6273B"/>
    <w:multiLevelType w:val="hybridMultilevel"/>
    <w:tmpl w:val="A816F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7AF0419"/>
    <w:multiLevelType w:val="multilevel"/>
    <w:tmpl w:val="D5522B72"/>
    <w:lvl w:ilvl="0">
      <w:start w:val="1"/>
      <w:numFmt w:val="decimal"/>
      <w:lvlText w:val="%1."/>
      <w:lvlJc w:val="left"/>
      <w:pPr>
        <w:ind w:left="284" w:hanging="284"/>
      </w:pPr>
      <w:rPr>
        <w:rFonts w:hint="default"/>
        <w:color w:val="A20066" w:themeColor="text2"/>
      </w:rPr>
    </w:lvl>
    <w:lvl w:ilvl="1">
      <w:start w:val="1"/>
      <w:numFmt w:val="bullet"/>
      <w:lvlText w:val="»"/>
      <w:lvlJc w:val="left"/>
      <w:pPr>
        <w:ind w:left="568" w:hanging="284"/>
      </w:pPr>
      <w:rPr>
        <w:rFonts w:ascii="Segoe UI" w:hAnsi="Segoe UI" w:hint="default"/>
        <w:color w:val="A20066" w:themeColor="text2"/>
      </w:rPr>
    </w:lvl>
    <w:lvl w:ilvl="2">
      <w:start w:val="1"/>
      <w:numFmt w:val="bullet"/>
      <w:lvlText w:val=""/>
      <w:lvlJc w:val="left"/>
      <w:pPr>
        <w:ind w:left="852" w:hanging="284"/>
      </w:pPr>
      <w:rPr>
        <w:rFonts w:ascii="Wingdings" w:hAnsi="Wingdings" w:hint="default"/>
        <w:color w:val="A20066" w:themeColor="text2"/>
      </w:rPr>
    </w:lvl>
    <w:lvl w:ilvl="3">
      <w:start w:val="1"/>
      <w:numFmt w:val="bullet"/>
      <w:lvlText w:val=""/>
      <w:lvlJc w:val="left"/>
      <w:pPr>
        <w:ind w:left="1136" w:hanging="284"/>
      </w:pPr>
      <w:rPr>
        <w:rFonts w:ascii="Symbol" w:hAnsi="Symbol" w:hint="default"/>
        <w:color w:val="A20066" w:themeColor="text2"/>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41" w15:restartNumberingAfterBreak="0">
    <w:nsid w:val="68277D45"/>
    <w:multiLevelType w:val="hybridMultilevel"/>
    <w:tmpl w:val="06F4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4378CE"/>
    <w:multiLevelType w:val="multilevel"/>
    <w:tmpl w:val="B7DE755A"/>
    <w:lvl w:ilvl="0">
      <w:start w:val="1"/>
      <w:numFmt w:val="bullet"/>
      <w:pStyle w:val="Bulletpoint1"/>
      <w:lvlText w:val=""/>
      <w:lvlJc w:val="left"/>
      <w:pPr>
        <w:ind w:left="284" w:hanging="284"/>
      </w:pPr>
      <w:rPr>
        <w:rFonts w:ascii="Symbol" w:hAnsi="Symbol" w:hint="default"/>
        <w:color w:val="A20066" w:themeColor="text2"/>
      </w:rPr>
    </w:lvl>
    <w:lvl w:ilvl="1">
      <w:start w:val="1"/>
      <w:numFmt w:val="bullet"/>
      <w:pStyle w:val="Bulletpoint2"/>
      <w:lvlText w:val="»"/>
      <w:lvlJc w:val="left"/>
      <w:pPr>
        <w:ind w:left="568" w:hanging="284"/>
      </w:pPr>
      <w:rPr>
        <w:rFonts w:ascii="Segoe UI" w:hAnsi="Segoe UI" w:hint="default"/>
        <w:color w:val="A20066" w:themeColor="text2"/>
      </w:rPr>
    </w:lvl>
    <w:lvl w:ilvl="2">
      <w:start w:val="1"/>
      <w:numFmt w:val="bullet"/>
      <w:pStyle w:val="Bulletpoint3"/>
      <w:lvlText w:val=""/>
      <w:lvlJc w:val="left"/>
      <w:pPr>
        <w:ind w:left="852" w:hanging="284"/>
      </w:pPr>
      <w:rPr>
        <w:rFonts w:ascii="Wingdings" w:hAnsi="Wingdings" w:hint="default"/>
        <w:color w:val="A20066" w:themeColor="text2"/>
      </w:rPr>
    </w:lvl>
    <w:lvl w:ilvl="3">
      <w:start w:val="1"/>
      <w:numFmt w:val="bullet"/>
      <w:lvlText w:val=""/>
      <w:lvlJc w:val="left"/>
      <w:pPr>
        <w:ind w:left="1136" w:hanging="284"/>
      </w:pPr>
      <w:rPr>
        <w:rFonts w:ascii="Symbol" w:hAnsi="Symbol" w:hint="default"/>
        <w:color w:val="A20066" w:themeColor="text2"/>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43" w15:restartNumberingAfterBreak="0">
    <w:nsid w:val="6D4716F9"/>
    <w:multiLevelType w:val="hybridMultilevel"/>
    <w:tmpl w:val="0D3AC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096A73"/>
    <w:multiLevelType w:val="hybridMultilevel"/>
    <w:tmpl w:val="F28466DA"/>
    <w:lvl w:ilvl="0" w:tplc="469E739E">
      <w:start w:val="1"/>
      <w:numFmt w:val="decimal"/>
      <w:lvlText w:val="%1."/>
      <w:lvlJc w:val="left"/>
      <w:pPr>
        <w:ind w:left="765" w:hanging="405"/>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625ACB"/>
    <w:multiLevelType w:val="hybridMultilevel"/>
    <w:tmpl w:val="1534DF80"/>
    <w:lvl w:ilvl="0" w:tplc="F8B4CB18">
      <w:start w:val="1"/>
      <w:numFmt w:val="decimal"/>
      <w:lvlText w:val="%1."/>
      <w:lvlJc w:val="left"/>
      <w:pPr>
        <w:ind w:left="720" w:hanging="360"/>
      </w:pPr>
      <w:rPr>
        <w:rFonts w:hint="default"/>
        <w:b/>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8371D9"/>
    <w:multiLevelType w:val="hybridMultilevel"/>
    <w:tmpl w:val="CDCA6D5C"/>
    <w:lvl w:ilvl="0" w:tplc="0568A12E">
      <w:start w:val="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557D6"/>
    <w:multiLevelType w:val="multilevel"/>
    <w:tmpl w:val="9B244750"/>
    <w:lvl w:ilvl="0">
      <w:start w:val="1"/>
      <w:numFmt w:val="decimal"/>
      <w:lvlText w:val="%1."/>
      <w:lvlJc w:val="left"/>
      <w:pPr>
        <w:ind w:left="284" w:hanging="284"/>
      </w:pPr>
      <w:rPr>
        <w:rFonts w:hint="default"/>
        <w:b/>
        <w:bCs/>
        <w:color w:val="A20066" w:themeColor="text2"/>
      </w:rPr>
    </w:lvl>
    <w:lvl w:ilvl="1">
      <w:start w:val="1"/>
      <w:numFmt w:val="bullet"/>
      <w:lvlText w:val="»"/>
      <w:lvlJc w:val="left"/>
      <w:pPr>
        <w:ind w:left="568" w:hanging="284"/>
      </w:pPr>
      <w:rPr>
        <w:rFonts w:ascii="Segoe UI" w:hAnsi="Segoe UI" w:hint="default"/>
        <w:color w:val="A20066" w:themeColor="text2"/>
      </w:rPr>
    </w:lvl>
    <w:lvl w:ilvl="2">
      <w:start w:val="1"/>
      <w:numFmt w:val="bullet"/>
      <w:lvlText w:val=""/>
      <w:lvlJc w:val="left"/>
      <w:pPr>
        <w:ind w:left="852" w:hanging="284"/>
      </w:pPr>
      <w:rPr>
        <w:rFonts w:ascii="Wingdings" w:hAnsi="Wingdings" w:hint="default"/>
        <w:color w:val="A20066" w:themeColor="text2"/>
      </w:rPr>
    </w:lvl>
    <w:lvl w:ilvl="3">
      <w:start w:val="1"/>
      <w:numFmt w:val="bullet"/>
      <w:lvlText w:val=""/>
      <w:lvlJc w:val="left"/>
      <w:pPr>
        <w:ind w:left="1136" w:hanging="284"/>
      </w:pPr>
      <w:rPr>
        <w:rFonts w:ascii="Symbol" w:hAnsi="Symbol" w:hint="default"/>
        <w:color w:val="A20066" w:themeColor="text2"/>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48" w15:restartNumberingAfterBreak="0">
    <w:nsid w:val="7DF906DD"/>
    <w:multiLevelType w:val="hybridMultilevel"/>
    <w:tmpl w:val="E954F4A0"/>
    <w:lvl w:ilvl="0" w:tplc="2180B1DC">
      <w:start w:val="1"/>
      <w:numFmt w:val="bullet"/>
      <w:pStyle w:val="Bulletshape"/>
      <w:lvlText w:val=""/>
      <w:lvlJc w:val="left"/>
      <w:pPr>
        <w:ind w:left="360" w:hanging="360"/>
      </w:pPr>
      <w:rPr>
        <w:rFonts w:ascii="Wingdings 3" w:hAnsi="Wingdings 3" w:hint="default"/>
        <w:color w:val="FFD100"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211F03"/>
    <w:multiLevelType w:val="hybridMultilevel"/>
    <w:tmpl w:val="B69C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3D2A9A"/>
    <w:multiLevelType w:val="hybridMultilevel"/>
    <w:tmpl w:val="34285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F65A7B"/>
    <w:multiLevelType w:val="hybridMultilevel"/>
    <w:tmpl w:val="D404550E"/>
    <w:lvl w:ilvl="0" w:tplc="0C090001">
      <w:start w:val="1"/>
      <w:numFmt w:val="bullet"/>
      <w:lvlText w:val=""/>
      <w:lvlJc w:val="left"/>
      <w:pPr>
        <w:ind w:left="1494"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3"/>
  </w:num>
  <w:num w:numId="2">
    <w:abstractNumId w:val="4"/>
  </w:num>
  <w:num w:numId="3">
    <w:abstractNumId w:val="26"/>
  </w:num>
  <w:num w:numId="4">
    <w:abstractNumId w:val="50"/>
  </w:num>
  <w:num w:numId="5">
    <w:abstractNumId w:val="12"/>
  </w:num>
  <w:num w:numId="6">
    <w:abstractNumId w:val="43"/>
  </w:num>
  <w:num w:numId="7">
    <w:abstractNumId w:val="48"/>
  </w:num>
  <w:num w:numId="8">
    <w:abstractNumId w:val="0"/>
  </w:num>
  <w:num w:numId="9">
    <w:abstractNumId w:val="16"/>
  </w:num>
  <w:num w:numId="10">
    <w:abstractNumId w:val="49"/>
  </w:num>
  <w:num w:numId="11">
    <w:abstractNumId w:val="24"/>
  </w:num>
  <w:num w:numId="12">
    <w:abstractNumId w:val="44"/>
  </w:num>
  <w:num w:numId="13">
    <w:abstractNumId w:val="31"/>
  </w:num>
  <w:num w:numId="14">
    <w:abstractNumId w:val="19"/>
  </w:num>
  <w:num w:numId="15">
    <w:abstractNumId w:val="34"/>
  </w:num>
  <w:num w:numId="16">
    <w:abstractNumId w:val="38"/>
  </w:num>
  <w:num w:numId="17">
    <w:abstractNumId w:val="36"/>
  </w:num>
  <w:num w:numId="18">
    <w:abstractNumId w:val="13"/>
  </w:num>
  <w:num w:numId="19">
    <w:abstractNumId w:val="17"/>
  </w:num>
  <w:num w:numId="20">
    <w:abstractNumId w:val="39"/>
  </w:num>
  <w:num w:numId="21">
    <w:abstractNumId w:val="8"/>
  </w:num>
  <w:num w:numId="22">
    <w:abstractNumId w:val="28"/>
  </w:num>
  <w:num w:numId="23">
    <w:abstractNumId w:val="14"/>
  </w:num>
  <w:num w:numId="24">
    <w:abstractNumId w:val="27"/>
  </w:num>
  <w:num w:numId="25">
    <w:abstractNumId w:val="22"/>
  </w:num>
  <w:num w:numId="26">
    <w:abstractNumId w:val="30"/>
  </w:num>
  <w:num w:numId="27">
    <w:abstractNumId w:val="35"/>
  </w:num>
  <w:num w:numId="28">
    <w:abstractNumId w:val="3"/>
  </w:num>
  <w:num w:numId="29">
    <w:abstractNumId w:val="18"/>
  </w:num>
  <w:num w:numId="30">
    <w:abstractNumId w:val="25"/>
  </w:num>
  <w:num w:numId="31">
    <w:abstractNumId w:val="7"/>
  </w:num>
  <w:num w:numId="32">
    <w:abstractNumId w:val="10"/>
  </w:num>
  <w:num w:numId="33">
    <w:abstractNumId w:val="6"/>
  </w:num>
  <w:num w:numId="34">
    <w:abstractNumId w:val="29"/>
  </w:num>
  <w:num w:numId="35">
    <w:abstractNumId w:val="45"/>
  </w:num>
  <w:num w:numId="36">
    <w:abstractNumId w:val="41"/>
  </w:num>
  <w:num w:numId="37">
    <w:abstractNumId w:val="5"/>
  </w:num>
  <w:num w:numId="38">
    <w:abstractNumId w:val="11"/>
  </w:num>
  <w:num w:numId="39">
    <w:abstractNumId w:val="32"/>
  </w:num>
  <w:num w:numId="40">
    <w:abstractNumId w:val="23"/>
  </w:num>
  <w:num w:numId="41">
    <w:abstractNumId w:val="20"/>
  </w:num>
  <w:num w:numId="42">
    <w:abstractNumId w:val="15"/>
  </w:num>
  <w:num w:numId="43">
    <w:abstractNumId w:val="1"/>
  </w:num>
  <w:num w:numId="44">
    <w:abstractNumId w:val="51"/>
  </w:num>
  <w:num w:numId="45">
    <w:abstractNumId w:val="46"/>
  </w:num>
  <w:num w:numId="46">
    <w:abstractNumId w:val="37"/>
  </w:num>
  <w:num w:numId="47">
    <w:abstractNumId w:val="9"/>
  </w:num>
  <w:num w:numId="48">
    <w:abstractNumId w:val="42"/>
  </w:num>
  <w:num w:numId="49">
    <w:abstractNumId w:val="47"/>
  </w:num>
  <w:num w:numId="50">
    <w:abstractNumId w:val="40"/>
  </w:num>
  <w:num w:numId="51">
    <w:abstractNumId w:val="21"/>
  </w:num>
  <w:num w:numId="52">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3A"/>
    <w:rsid w:val="000001B9"/>
    <w:rsid w:val="000024B9"/>
    <w:rsid w:val="000028CF"/>
    <w:rsid w:val="000134D3"/>
    <w:rsid w:val="00014ED4"/>
    <w:rsid w:val="000159E0"/>
    <w:rsid w:val="00016EBA"/>
    <w:rsid w:val="00020304"/>
    <w:rsid w:val="000204CC"/>
    <w:rsid w:val="00020634"/>
    <w:rsid w:val="000209EA"/>
    <w:rsid w:val="00024BD9"/>
    <w:rsid w:val="000258E1"/>
    <w:rsid w:val="000342E7"/>
    <w:rsid w:val="00034A98"/>
    <w:rsid w:val="00037046"/>
    <w:rsid w:val="00041D08"/>
    <w:rsid w:val="00042C5C"/>
    <w:rsid w:val="00043DA0"/>
    <w:rsid w:val="00052204"/>
    <w:rsid w:val="000523D4"/>
    <w:rsid w:val="000573A1"/>
    <w:rsid w:val="00062827"/>
    <w:rsid w:val="00070083"/>
    <w:rsid w:val="000817A7"/>
    <w:rsid w:val="00082621"/>
    <w:rsid w:val="00085524"/>
    <w:rsid w:val="00087863"/>
    <w:rsid w:val="000908E5"/>
    <w:rsid w:val="0009115E"/>
    <w:rsid w:val="000924E8"/>
    <w:rsid w:val="00094621"/>
    <w:rsid w:val="00095077"/>
    <w:rsid w:val="00095EDC"/>
    <w:rsid w:val="00096C37"/>
    <w:rsid w:val="000A0AFD"/>
    <w:rsid w:val="000A132E"/>
    <w:rsid w:val="000A31B2"/>
    <w:rsid w:val="000A3C9C"/>
    <w:rsid w:val="000A66AA"/>
    <w:rsid w:val="000C025A"/>
    <w:rsid w:val="000D2D4F"/>
    <w:rsid w:val="000D4B4D"/>
    <w:rsid w:val="000D5566"/>
    <w:rsid w:val="000D608A"/>
    <w:rsid w:val="000E2AEE"/>
    <w:rsid w:val="000E6EF5"/>
    <w:rsid w:val="000E718F"/>
    <w:rsid w:val="000E7660"/>
    <w:rsid w:val="000F1297"/>
    <w:rsid w:val="000F29C8"/>
    <w:rsid w:val="000F5CEF"/>
    <w:rsid w:val="000F6F7F"/>
    <w:rsid w:val="000F7A26"/>
    <w:rsid w:val="000F7AE3"/>
    <w:rsid w:val="00102273"/>
    <w:rsid w:val="00103BA2"/>
    <w:rsid w:val="00107682"/>
    <w:rsid w:val="00111436"/>
    <w:rsid w:val="0011241D"/>
    <w:rsid w:val="00115919"/>
    <w:rsid w:val="00117FE0"/>
    <w:rsid w:val="00120BED"/>
    <w:rsid w:val="00130642"/>
    <w:rsid w:val="00131006"/>
    <w:rsid w:val="001325FD"/>
    <w:rsid w:val="001332BD"/>
    <w:rsid w:val="00133D40"/>
    <w:rsid w:val="001347E0"/>
    <w:rsid w:val="00134DA5"/>
    <w:rsid w:val="00137C3B"/>
    <w:rsid w:val="00140266"/>
    <w:rsid w:val="00142A16"/>
    <w:rsid w:val="0015467C"/>
    <w:rsid w:val="0015561C"/>
    <w:rsid w:val="0015604A"/>
    <w:rsid w:val="00156FE7"/>
    <w:rsid w:val="00163529"/>
    <w:rsid w:val="0016683A"/>
    <w:rsid w:val="00170205"/>
    <w:rsid w:val="00173784"/>
    <w:rsid w:val="00174597"/>
    <w:rsid w:val="00175B81"/>
    <w:rsid w:val="00176F4B"/>
    <w:rsid w:val="00186B66"/>
    <w:rsid w:val="00190F6B"/>
    <w:rsid w:val="0019452E"/>
    <w:rsid w:val="001968A3"/>
    <w:rsid w:val="001A2908"/>
    <w:rsid w:val="001A3427"/>
    <w:rsid w:val="001A36AB"/>
    <w:rsid w:val="001A3B9A"/>
    <w:rsid w:val="001A4F62"/>
    <w:rsid w:val="001A610F"/>
    <w:rsid w:val="001A664D"/>
    <w:rsid w:val="001A7299"/>
    <w:rsid w:val="001B1D12"/>
    <w:rsid w:val="001B2E59"/>
    <w:rsid w:val="001B61AF"/>
    <w:rsid w:val="001C5A74"/>
    <w:rsid w:val="001C70CB"/>
    <w:rsid w:val="001D07F1"/>
    <w:rsid w:val="001D17CD"/>
    <w:rsid w:val="001D3294"/>
    <w:rsid w:val="001E2C2B"/>
    <w:rsid w:val="001E7550"/>
    <w:rsid w:val="001E77AB"/>
    <w:rsid w:val="001F0BD0"/>
    <w:rsid w:val="001F1339"/>
    <w:rsid w:val="001F209C"/>
    <w:rsid w:val="001F587F"/>
    <w:rsid w:val="001F6A71"/>
    <w:rsid w:val="0020379E"/>
    <w:rsid w:val="0020642D"/>
    <w:rsid w:val="00206649"/>
    <w:rsid w:val="00210F24"/>
    <w:rsid w:val="00215F49"/>
    <w:rsid w:val="0021602C"/>
    <w:rsid w:val="00220060"/>
    <w:rsid w:val="00220527"/>
    <w:rsid w:val="00220AD4"/>
    <w:rsid w:val="00224FDE"/>
    <w:rsid w:val="002251F6"/>
    <w:rsid w:val="0023788F"/>
    <w:rsid w:val="00237A20"/>
    <w:rsid w:val="00237B85"/>
    <w:rsid w:val="002404B2"/>
    <w:rsid w:val="002408CD"/>
    <w:rsid w:val="00240FB7"/>
    <w:rsid w:val="00241773"/>
    <w:rsid w:val="002418E4"/>
    <w:rsid w:val="00242FEB"/>
    <w:rsid w:val="00244658"/>
    <w:rsid w:val="002462E0"/>
    <w:rsid w:val="00246FF3"/>
    <w:rsid w:val="002510F6"/>
    <w:rsid w:val="00252EE8"/>
    <w:rsid w:val="002532E3"/>
    <w:rsid w:val="00265176"/>
    <w:rsid w:val="0026580C"/>
    <w:rsid w:val="00266397"/>
    <w:rsid w:val="00271572"/>
    <w:rsid w:val="00277CAD"/>
    <w:rsid w:val="00286386"/>
    <w:rsid w:val="002926E7"/>
    <w:rsid w:val="00293DF9"/>
    <w:rsid w:val="002A04A3"/>
    <w:rsid w:val="002A0AD1"/>
    <w:rsid w:val="002A289A"/>
    <w:rsid w:val="002B557F"/>
    <w:rsid w:val="002C14DF"/>
    <w:rsid w:val="002C1ACA"/>
    <w:rsid w:val="002C2CE3"/>
    <w:rsid w:val="002C5524"/>
    <w:rsid w:val="002C566F"/>
    <w:rsid w:val="002C621E"/>
    <w:rsid w:val="002C7380"/>
    <w:rsid w:val="002C7CA3"/>
    <w:rsid w:val="002D04C2"/>
    <w:rsid w:val="002D4076"/>
    <w:rsid w:val="002D44C0"/>
    <w:rsid w:val="002E129C"/>
    <w:rsid w:val="002E429D"/>
    <w:rsid w:val="002E6485"/>
    <w:rsid w:val="002E6C52"/>
    <w:rsid w:val="002E7D7D"/>
    <w:rsid w:val="002F0743"/>
    <w:rsid w:val="002F454A"/>
    <w:rsid w:val="002F5CB6"/>
    <w:rsid w:val="002F70D8"/>
    <w:rsid w:val="002F75F1"/>
    <w:rsid w:val="00312C9D"/>
    <w:rsid w:val="00316A6D"/>
    <w:rsid w:val="00321C58"/>
    <w:rsid w:val="00324D9B"/>
    <w:rsid w:val="00325156"/>
    <w:rsid w:val="003267C2"/>
    <w:rsid w:val="0032684D"/>
    <w:rsid w:val="003302AA"/>
    <w:rsid w:val="0033378D"/>
    <w:rsid w:val="00334B13"/>
    <w:rsid w:val="00334BCE"/>
    <w:rsid w:val="00335EC4"/>
    <w:rsid w:val="00340176"/>
    <w:rsid w:val="003440A7"/>
    <w:rsid w:val="00345C9D"/>
    <w:rsid w:val="0034632D"/>
    <w:rsid w:val="003513F7"/>
    <w:rsid w:val="003568BF"/>
    <w:rsid w:val="00371FF5"/>
    <w:rsid w:val="0037209C"/>
    <w:rsid w:val="003732A6"/>
    <w:rsid w:val="00374A8F"/>
    <w:rsid w:val="00374E80"/>
    <w:rsid w:val="00377313"/>
    <w:rsid w:val="00384CF5"/>
    <w:rsid w:val="00385BF6"/>
    <w:rsid w:val="00386458"/>
    <w:rsid w:val="0039109A"/>
    <w:rsid w:val="00391B23"/>
    <w:rsid w:val="00393407"/>
    <w:rsid w:val="0039399F"/>
    <w:rsid w:val="00395956"/>
    <w:rsid w:val="003A22B8"/>
    <w:rsid w:val="003A297A"/>
    <w:rsid w:val="003A338D"/>
    <w:rsid w:val="003A43D1"/>
    <w:rsid w:val="003B1835"/>
    <w:rsid w:val="003C46D1"/>
    <w:rsid w:val="003C61A5"/>
    <w:rsid w:val="003D7541"/>
    <w:rsid w:val="003D7C68"/>
    <w:rsid w:val="003E2472"/>
    <w:rsid w:val="003E2A64"/>
    <w:rsid w:val="003E416F"/>
    <w:rsid w:val="003E4C5D"/>
    <w:rsid w:val="003E4E9B"/>
    <w:rsid w:val="003E614C"/>
    <w:rsid w:val="003E691D"/>
    <w:rsid w:val="003F227E"/>
    <w:rsid w:val="003F3C81"/>
    <w:rsid w:val="003F48E4"/>
    <w:rsid w:val="003F62C2"/>
    <w:rsid w:val="003F7E05"/>
    <w:rsid w:val="004038FF"/>
    <w:rsid w:val="00407EE9"/>
    <w:rsid w:val="004118F5"/>
    <w:rsid w:val="00413387"/>
    <w:rsid w:val="00415E3F"/>
    <w:rsid w:val="004260F7"/>
    <w:rsid w:val="0042704D"/>
    <w:rsid w:val="00427243"/>
    <w:rsid w:val="0043673D"/>
    <w:rsid w:val="00442EC2"/>
    <w:rsid w:val="004433E8"/>
    <w:rsid w:val="00443537"/>
    <w:rsid w:val="00443E2A"/>
    <w:rsid w:val="0044556B"/>
    <w:rsid w:val="00446533"/>
    <w:rsid w:val="004508A7"/>
    <w:rsid w:val="004531FF"/>
    <w:rsid w:val="00456CAF"/>
    <w:rsid w:val="00463F21"/>
    <w:rsid w:val="0046710E"/>
    <w:rsid w:val="00470F68"/>
    <w:rsid w:val="0047274A"/>
    <w:rsid w:val="00476A8D"/>
    <w:rsid w:val="00477EA5"/>
    <w:rsid w:val="004915BC"/>
    <w:rsid w:val="00491A1A"/>
    <w:rsid w:val="00493EDD"/>
    <w:rsid w:val="004A6A49"/>
    <w:rsid w:val="004A6B7C"/>
    <w:rsid w:val="004A6D43"/>
    <w:rsid w:val="004A7BA7"/>
    <w:rsid w:val="004B1854"/>
    <w:rsid w:val="004B1A29"/>
    <w:rsid w:val="004B51A2"/>
    <w:rsid w:val="004C34F1"/>
    <w:rsid w:val="004C5602"/>
    <w:rsid w:val="004C68A7"/>
    <w:rsid w:val="004C6A42"/>
    <w:rsid w:val="004D29B8"/>
    <w:rsid w:val="004E1B89"/>
    <w:rsid w:val="004E25C7"/>
    <w:rsid w:val="004E3E6A"/>
    <w:rsid w:val="004E4BD7"/>
    <w:rsid w:val="004E6075"/>
    <w:rsid w:val="004E74A7"/>
    <w:rsid w:val="005020EA"/>
    <w:rsid w:val="0050399A"/>
    <w:rsid w:val="00505E3E"/>
    <w:rsid w:val="00506374"/>
    <w:rsid w:val="005067CA"/>
    <w:rsid w:val="00506841"/>
    <w:rsid w:val="005075DA"/>
    <w:rsid w:val="00513BE6"/>
    <w:rsid w:val="00514F23"/>
    <w:rsid w:val="00517B98"/>
    <w:rsid w:val="00517FD8"/>
    <w:rsid w:val="005205F0"/>
    <w:rsid w:val="005249B1"/>
    <w:rsid w:val="00530F8E"/>
    <w:rsid w:val="00533AD8"/>
    <w:rsid w:val="005413A1"/>
    <w:rsid w:val="005443C7"/>
    <w:rsid w:val="00544BF6"/>
    <w:rsid w:val="0054787D"/>
    <w:rsid w:val="005527DC"/>
    <w:rsid w:val="00552E2A"/>
    <w:rsid w:val="00554345"/>
    <w:rsid w:val="00555A03"/>
    <w:rsid w:val="00561855"/>
    <w:rsid w:val="005622B8"/>
    <w:rsid w:val="00570BAD"/>
    <w:rsid w:val="00570F98"/>
    <w:rsid w:val="005804C2"/>
    <w:rsid w:val="00580AC8"/>
    <w:rsid w:val="0058150C"/>
    <w:rsid w:val="0058585D"/>
    <w:rsid w:val="00590D23"/>
    <w:rsid w:val="0059322D"/>
    <w:rsid w:val="005950C2"/>
    <w:rsid w:val="00597702"/>
    <w:rsid w:val="005A15F6"/>
    <w:rsid w:val="005A3B07"/>
    <w:rsid w:val="005A3B35"/>
    <w:rsid w:val="005A70AF"/>
    <w:rsid w:val="005A724C"/>
    <w:rsid w:val="005B307C"/>
    <w:rsid w:val="005B30D0"/>
    <w:rsid w:val="005B6576"/>
    <w:rsid w:val="005B71CA"/>
    <w:rsid w:val="005B7786"/>
    <w:rsid w:val="005D0978"/>
    <w:rsid w:val="005E03C1"/>
    <w:rsid w:val="005E4896"/>
    <w:rsid w:val="005F6A5A"/>
    <w:rsid w:val="005F6E9C"/>
    <w:rsid w:val="006008E0"/>
    <w:rsid w:val="00603515"/>
    <w:rsid w:val="00604484"/>
    <w:rsid w:val="0061067A"/>
    <w:rsid w:val="006117C2"/>
    <w:rsid w:val="00614CEA"/>
    <w:rsid w:val="00615B48"/>
    <w:rsid w:val="0061640E"/>
    <w:rsid w:val="00621BEB"/>
    <w:rsid w:val="00624379"/>
    <w:rsid w:val="006252E9"/>
    <w:rsid w:val="006317E8"/>
    <w:rsid w:val="00640004"/>
    <w:rsid w:val="00643023"/>
    <w:rsid w:val="00647C4A"/>
    <w:rsid w:val="006534DB"/>
    <w:rsid w:val="00653BB8"/>
    <w:rsid w:val="00655973"/>
    <w:rsid w:val="006579D4"/>
    <w:rsid w:val="00662948"/>
    <w:rsid w:val="00662AE6"/>
    <w:rsid w:val="00667D8D"/>
    <w:rsid w:val="00670CE2"/>
    <w:rsid w:val="0067115D"/>
    <w:rsid w:val="006714AF"/>
    <w:rsid w:val="00674482"/>
    <w:rsid w:val="006761FA"/>
    <w:rsid w:val="0067694B"/>
    <w:rsid w:val="006769FE"/>
    <w:rsid w:val="00680D2C"/>
    <w:rsid w:val="006834AA"/>
    <w:rsid w:val="00686210"/>
    <w:rsid w:val="00687E1A"/>
    <w:rsid w:val="00687F70"/>
    <w:rsid w:val="00687FF6"/>
    <w:rsid w:val="00691AE3"/>
    <w:rsid w:val="00692B34"/>
    <w:rsid w:val="00692FCD"/>
    <w:rsid w:val="00697D56"/>
    <w:rsid w:val="006A5911"/>
    <w:rsid w:val="006B291D"/>
    <w:rsid w:val="006B37E3"/>
    <w:rsid w:val="006B6073"/>
    <w:rsid w:val="006B6BE1"/>
    <w:rsid w:val="006B7941"/>
    <w:rsid w:val="006C2C03"/>
    <w:rsid w:val="006C3249"/>
    <w:rsid w:val="006C4432"/>
    <w:rsid w:val="006C5A20"/>
    <w:rsid w:val="006D04B2"/>
    <w:rsid w:val="006D3059"/>
    <w:rsid w:val="006D3606"/>
    <w:rsid w:val="006D369E"/>
    <w:rsid w:val="006D37E8"/>
    <w:rsid w:val="006D3F5F"/>
    <w:rsid w:val="006D5618"/>
    <w:rsid w:val="006D6D69"/>
    <w:rsid w:val="006D789B"/>
    <w:rsid w:val="006E234A"/>
    <w:rsid w:val="006E569F"/>
    <w:rsid w:val="006E60E7"/>
    <w:rsid w:val="006F01D6"/>
    <w:rsid w:val="006F04CC"/>
    <w:rsid w:val="006F05C2"/>
    <w:rsid w:val="006F0971"/>
    <w:rsid w:val="006F1F11"/>
    <w:rsid w:val="006F250B"/>
    <w:rsid w:val="006F45C0"/>
    <w:rsid w:val="0070172A"/>
    <w:rsid w:val="00704390"/>
    <w:rsid w:val="0071136C"/>
    <w:rsid w:val="00715537"/>
    <w:rsid w:val="00725900"/>
    <w:rsid w:val="007274FE"/>
    <w:rsid w:val="00727C7D"/>
    <w:rsid w:val="00730090"/>
    <w:rsid w:val="00737616"/>
    <w:rsid w:val="00741815"/>
    <w:rsid w:val="00742F76"/>
    <w:rsid w:val="00743094"/>
    <w:rsid w:val="00744994"/>
    <w:rsid w:val="007508D3"/>
    <w:rsid w:val="00754D36"/>
    <w:rsid w:val="00760009"/>
    <w:rsid w:val="00760BE0"/>
    <w:rsid w:val="00761B7E"/>
    <w:rsid w:val="00761E5D"/>
    <w:rsid w:val="00763CB3"/>
    <w:rsid w:val="00764F20"/>
    <w:rsid w:val="00766DF7"/>
    <w:rsid w:val="00771343"/>
    <w:rsid w:val="00774D92"/>
    <w:rsid w:val="00775F05"/>
    <w:rsid w:val="00777747"/>
    <w:rsid w:val="007802EF"/>
    <w:rsid w:val="0078111F"/>
    <w:rsid w:val="00781625"/>
    <w:rsid w:val="007827BE"/>
    <w:rsid w:val="0078599C"/>
    <w:rsid w:val="0078614B"/>
    <w:rsid w:val="00787C3A"/>
    <w:rsid w:val="007911AD"/>
    <w:rsid w:val="007930EC"/>
    <w:rsid w:val="00795F01"/>
    <w:rsid w:val="007A345E"/>
    <w:rsid w:val="007A40D6"/>
    <w:rsid w:val="007A4473"/>
    <w:rsid w:val="007B1B61"/>
    <w:rsid w:val="007B3040"/>
    <w:rsid w:val="007B5F94"/>
    <w:rsid w:val="007C0428"/>
    <w:rsid w:val="007C1DBA"/>
    <w:rsid w:val="007C2079"/>
    <w:rsid w:val="007C2CA7"/>
    <w:rsid w:val="007C2DC3"/>
    <w:rsid w:val="007C3CF9"/>
    <w:rsid w:val="007D073D"/>
    <w:rsid w:val="007D07BD"/>
    <w:rsid w:val="007D291B"/>
    <w:rsid w:val="007D3614"/>
    <w:rsid w:val="007E3482"/>
    <w:rsid w:val="007E3886"/>
    <w:rsid w:val="007E5782"/>
    <w:rsid w:val="007E597D"/>
    <w:rsid w:val="007E5FAA"/>
    <w:rsid w:val="007E6325"/>
    <w:rsid w:val="007E6D69"/>
    <w:rsid w:val="007F0F7C"/>
    <w:rsid w:val="007F1E8A"/>
    <w:rsid w:val="007F51A6"/>
    <w:rsid w:val="007F5BBA"/>
    <w:rsid w:val="00801113"/>
    <w:rsid w:val="008014D1"/>
    <w:rsid w:val="00803462"/>
    <w:rsid w:val="00805786"/>
    <w:rsid w:val="00813F2E"/>
    <w:rsid w:val="008148A1"/>
    <w:rsid w:val="00815CE2"/>
    <w:rsid w:val="008165DC"/>
    <w:rsid w:val="00816D35"/>
    <w:rsid w:val="00820115"/>
    <w:rsid w:val="008229EF"/>
    <w:rsid w:val="008236A0"/>
    <w:rsid w:val="0082563A"/>
    <w:rsid w:val="00825C42"/>
    <w:rsid w:val="008262FA"/>
    <w:rsid w:val="00832984"/>
    <w:rsid w:val="008334CE"/>
    <w:rsid w:val="00842CDE"/>
    <w:rsid w:val="00844BCD"/>
    <w:rsid w:val="008536CB"/>
    <w:rsid w:val="00855A91"/>
    <w:rsid w:val="0086139A"/>
    <w:rsid w:val="00861FE4"/>
    <w:rsid w:val="008645CC"/>
    <w:rsid w:val="00865210"/>
    <w:rsid w:val="00876EA7"/>
    <w:rsid w:val="008774E9"/>
    <w:rsid w:val="00877532"/>
    <w:rsid w:val="00880281"/>
    <w:rsid w:val="00886246"/>
    <w:rsid w:val="00887078"/>
    <w:rsid w:val="00890342"/>
    <w:rsid w:val="00891F15"/>
    <w:rsid w:val="00893FC3"/>
    <w:rsid w:val="008975BD"/>
    <w:rsid w:val="008A0C87"/>
    <w:rsid w:val="008A28D9"/>
    <w:rsid w:val="008A457F"/>
    <w:rsid w:val="008B122E"/>
    <w:rsid w:val="008B47C1"/>
    <w:rsid w:val="008B6DF9"/>
    <w:rsid w:val="008C1889"/>
    <w:rsid w:val="008C18CB"/>
    <w:rsid w:val="008C218E"/>
    <w:rsid w:val="008C3657"/>
    <w:rsid w:val="008C5273"/>
    <w:rsid w:val="008C56E8"/>
    <w:rsid w:val="008C5FE9"/>
    <w:rsid w:val="008D16F9"/>
    <w:rsid w:val="008D28DB"/>
    <w:rsid w:val="008D28E9"/>
    <w:rsid w:val="008D2E29"/>
    <w:rsid w:val="008E08C2"/>
    <w:rsid w:val="008E195B"/>
    <w:rsid w:val="008E205F"/>
    <w:rsid w:val="008E3D60"/>
    <w:rsid w:val="008E5733"/>
    <w:rsid w:val="008F4E53"/>
    <w:rsid w:val="008F70E7"/>
    <w:rsid w:val="00900C3F"/>
    <w:rsid w:val="00900CAE"/>
    <w:rsid w:val="009034D3"/>
    <w:rsid w:val="009042B7"/>
    <w:rsid w:val="00904F0D"/>
    <w:rsid w:val="009050BA"/>
    <w:rsid w:val="009060FD"/>
    <w:rsid w:val="0091287F"/>
    <w:rsid w:val="00914898"/>
    <w:rsid w:val="00917108"/>
    <w:rsid w:val="00925E72"/>
    <w:rsid w:val="0092731E"/>
    <w:rsid w:val="00927911"/>
    <w:rsid w:val="00930ADC"/>
    <w:rsid w:val="00931F64"/>
    <w:rsid w:val="0093733D"/>
    <w:rsid w:val="00937ACD"/>
    <w:rsid w:val="00940C7D"/>
    <w:rsid w:val="00946CF5"/>
    <w:rsid w:val="00947EAD"/>
    <w:rsid w:val="009500A9"/>
    <w:rsid w:val="0095129E"/>
    <w:rsid w:val="009545AF"/>
    <w:rsid w:val="0096067A"/>
    <w:rsid w:val="00960AB9"/>
    <w:rsid w:val="00977E9D"/>
    <w:rsid w:val="00982482"/>
    <w:rsid w:val="00983CEA"/>
    <w:rsid w:val="00987495"/>
    <w:rsid w:val="0099053B"/>
    <w:rsid w:val="0099216E"/>
    <w:rsid w:val="009A04AD"/>
    <w:rsid w:val="009A35BE"/>
    <w:rsid w:val="009A55C7"/>
    <w:rsid w:val="009A6047"/>
    <w:rsid w:val="009B0176"/>
    <w:rsid w:val="009B0951"/>
    <w:rsid w:val="009B16CB"/>
    <w:rsid w:val="009B20C6"/>
    <w:rsid w:val="009B250E"/>
    <w:rsid w:val="009B4E1B"/>
    <w:rsid w:val="009C6C1B"/>
    <w:rsid w:val="009C77E1"/>
    <w:rsid w:val="009D54E5"/>
    <w:rsid w:val="009D5991"/>
    <w:rsid w:val="009F0BBF"/>
    <w:rsid w:val="009F14C5"/>
    <w:rsid w:val="009F5E75"/>
    <w:rsid w:val="009F6482"/>
    <w:rsid w:val="009F6DDD"/>
    <w:rsid w:val="00A00566"/>
    <w:rsid w:val="00A021CE"/>
    <w:rsid w:val="00A030D1"/>
    <w:rsid w:val="00A06BBB"/>
    <w:rsid w:val="00A10CA3"/>
    <w:rsid w:val="00A12EB2"/>
    <w:rsid w:val="00A16B70"/>
    <w:rsid w:val="00A2093D"/>
    <w:rsid w:val="00A20A91"/>
    <w:rsid w:val="00A20E4B"/>
    <w:rsid w:val="00A21E33"/>
    <w:rsid w:val="00A34F49"/>
    <w:rsid w:val="00A3525C"/>
    <w:rsid w:val="00A3769A"/>
    <w:rsid w:val="00A40BEE"/>
    <w:rsid w:val="00A40BFB"/>
    <w:rsid w:val="00A41A03"/>
    <w:rsid w:val="00A43800"/>
    <w:rsid w:val="00A46C6B"/>
    <w:rsid w:val="00A47D21"/>
    <w:rsid w:val="00A47EFD"/>
    <w:rsid w:val="00A53A73"/>
    <w:rsid w:val="00A54B41"/>
    <w:rsid w:val="00A55876"/>
    <w:rsid w:val="00A56752"/>
    <w:rsid w:val="00A60941"/>
    <w:rsid w:val="00A7067C"/>
    <w:rsid w:val="00A7091E"/>
    <w:rsid w:val="00A70939"/>
    <w:rsid w:val="00A71783"/>
    <w:rsid w:val="00A72DBE"/>
    <w:rsid w:val="00A735ED"/>
    <w:rsid w:val="00A75EB9"/>
    <w:rsid w:val="00A83FA9"/>
    <w:rsid w:val="00A901EF"/>
    <w:rsid w:val="00A90F3B"/>
    <w:rsid w:val="00A962C8"/>
    <w:rsid w:val="00A96740"/>
    <w:rsid w:val="00A97160"/>
    <w:rsid w:val="00AA48EE"/>
    <w:rsid w:val="00AB4B2D"/>
    <w:rsid w:val="00AB4C03"/>
    <w:rsid w:val="00AB68DC"/>
    <w:rsid w:val="00AC0132"/>
    <w:rsid w:val="00AC0EA8"/>
    <w:rsid w:val="00AC1F44"/>
    <w:rsid w:val="00AC352D"/>
    <w:rsid w:val="00AC3796"/>
    <w:rsid w:val="00AC51F6"/>
    <w:rsid w:val="00AC7B23"/>
    <w:rsid w:val="00AC7BE6"/>
    <w:rsid w:val="00AC7EFC"/>
    <w:rsid w:val="00AD3297"/>
    <w:rsid w:val="00AD39DF"/>
    <w:rsid w:val="00AD6C78"/>
    <w:rsid w:val="00AD7B7F"/>
    <w:rsid w:val="00AE0249"/>
    <w:rsid w:val="00AE7EB3"/>
    <w:rsid w:val="00AF64F7"/>
    <w:rsid w:val="00AF695B"/>
    <w:rsid w:val="00B03A99"/>
    <w:rsid w:val="00B04354"/>
    <w:rsid w:val="00B05613"/>
    <w:rsid w:val="00B07394"/>
    <w:rsid w:val="00B14119"/>
    <w:rsid w:val="00B21604"/>
    <w:rsid w:val="00B22DB7"/>
    <w:rsid w:val="00B23656"/>
    <w:rsid w:val="00B27CE0"/>
    <w:rsid w:val="00B30FFF"/>
    <w:rsid w:val="00B3142B"/>
    <w:rsid w:val="00B36003"/>
    <w:rsid w:val="00B379EB"/>
    <w:rsid w:val="00B445E3"/>
    <w:rsid w:val="00B50050"/>
    <w:rsid w:val="00B53331"/>
    <w:rsid w:val="00B5639B"/>
    <w:rsid w:val="00B60622"/>
    <w:rsid w:val="00B61329"/>
    <w:rsid w:val="00B6315F"/>
    <w:rsid w:val="00B6375B"/>
    <w:rsid w:val="00B63941"/>
    <w:rsid w:val="00B64B42"/>
    <w:rsid w:val="00B67B4C"/>
    <w:rsid w:val="00B736CC"/>
    <w:rsid w:val="00B82C20"/>
    <w:rsid w:val="00B911BA"/>
    <w:rsid w:val="00B94809"/>
    <w:rsid w:val="00B94B7B"/>
    <w:rsid w:val="00BA0DD9"/>
    <w:rsid w:val="00BA1F68"/>
    <w:rsid w:val="00BA3B9B"/>
    <w:rsid w:val="00BA3FB6"/>
    <w:rsid w:val="00BA5525"/>
    <w:rsid w:val="00BA66B5"/>
    <w:rsid w:val="00BB3EEA"/>
    <w:rsid w:val="00BB6867"/>
    <w:rsid w:val="00BC0A66"/>
    <w:rsid w:val="00BC16D4"/>
    <w:rsid w:val="00BC7CF8"/>
    <w:rsid w:val="00BD7B68"/>
    <w:rsid w:val="00BE3018"/>
    <w:rsid w:val="00BE70CA"/>
    <w:rsid w:val="00BF1953"/>
    <w:rsid w:val="00BF6AA1"/>
    <w:rsid w:val="00BF7A6D"/>
    <w:rsid w:val="00C00889"/>
    <w:rsid w:val="00C10A0C"/>
    <w:rsid w:val="00C14C84"/>
    <w:rsid w:val="00C20A0D"/>
    <w:rsid w:val="00C21165"/>
    <w:rsid w:val="00C23700"/>
    <w:rsid w:val="00C23D0B"/>
    <w:rsid w:val="00C23D12"/>
    <w:rsid w:val="00C24BE4"/>
    <w:rsid w:val="00C251A4"/>
    <w:rsid w:val="00C26134"/>
    <w:rsid w:val="00C35741"/>
    <w:rsid w:val="00C40C32"/>
    <w:rsid w:val="00C42C75"/>
    <w:rsid w:val="00C44ECA"/>
    <w:rsid w:val="00C462A7"/>
    <w:rsid w:val="00C47632"/>
    <w:rsid w:val="00C51646"/>
    <w:rsid w:val="00C51A98"/>
    <w:rsid w:val="00C52409"/>
    <w:rsid w:val="00C56633"/>
    <w:rsid w:val="00C61040"/>
    <w:rsid w:val="00C6270E"/>
    <w:rsid w:val="00C65F8A"/>
    <w:rsid w:val="00C66DB5"/>
    <w:rsid w:val="00C7028E"/>
    <w:rsid w:val="00C712AC"/>
    <w:rsid w:val="00C72831"/>
    <w:rsid w:val="00C7351E"/>
    <w:rsid w:val="00C7558A"/>
    <w:rsid w:val="00C76315"/>
    <w:rsid w:val="00C76ABB"/>
    <w:rsid w:val="00C76FFD"/>
    <w:rsid w:val="00C81065"/>
    <w:rsid w:val="00C820DA"/>
    <w:rsid w:val="00C90E57"/>
    <w:rsid w:val="00C9161F"/>
    <w:rsid w:val="00C91862"/>
    <w:rsid w:val="00C94117"/>
    <w:rsid w:val="00C97561"/>
    <w:rsid w:val="00CA7517"/>
    <w:rsid w:val="00CA7EE2"/>
    <w:rsid w:val="00CB0912"/>
    <w:rsid w:val="00CB1751"/>
    <w:rsid w:val="00CB19F7"/>
    <w:rsid w:val="00CB2A35"/>
    <w:rsid w:val="00CB2FB7"/>
    <w:rsid w:val="00CB4CDE"/>
    <w:rsid w:val="00CB4D2D"/>
    <w:rsid w:val="00CC2E75"/>
    <w:rsid w:val="00CC3D75"/>
    <w:rsid w:val="00CC4574"/>
    <w:rsid w:val="00CC4FF7"/>
    <w:rsid w:val="00CD06E4"/>
    <w:rsid w:val="00CD195E"/>
    <w:rsid w:val="00CD5306"/>
    <w:rsid w:val="00CD6DCA"/>
    <w:rsid w:val="00CE0853"/>
    <w:rsid w:val="00CE108C"/>
    <w:rsid w:val="00CE24EE"/>
    <w:rsid w:val="00CE6B9C"/>
    <w:rsid w:val="00CE7A72"/>
    <w:rsid w:val="00CF2A9C"/>
    <w:rsid w:val="00D027DB"/>
    <w:rsid w:val="00D02B75"/>
    <w:rsid w:val="00D056FC"/>
    <w:rsid w:val="00D10FED"/>
    <w:rsid w:val="00D11763"/>
    <w:rsid w:val="00D11D1C"/>
    <w:rsid w:val="00D14BD1"/>
    <w:rsid w:val="00D15A0A"/>
    <w:rsid w:val="00D15CC3"/>
    <w:rsid w:val="00D1682F"/>
    <w:rsid w:val="00D21B2E"/>
    <w:rsid w:val="00D309C0"/>
    <w:rsid w:val="00D31B39"/>
    <w:rsid w:val="00D31C43"/>
    <w:rsid w:val="00D32214"/>
    <w:rsid w:val="00D33B0F"/>
    <w:rsid w:val="00D40443"/>
    <w:rsid w:val="00D506F0"/>
    <w:rsid w:val="00D5345A"/>
    <w:rsid w:val="00D7181F"/>
    <w:rsid w:val="00D71E24"/>
    <w:rsid w:val="00D726D0"/>
    <w:rsid w:val="00D73754"/>
    <w:rsid w:val="00D778F7"/>
    <w:rsid w:val="00D85381"/>
    <w:rsid w:val="00D85681"/>
    <w:rsid w:val="00D86783"/>
    <w:rsid w:val="00D86928"/>
    <w:rsid w:val="00D86BF9"/>
    <w:rsid w:val="00D87B64"/>
    <w:rsid w:val="00D87F4A"/>
    <w:rsid w:val="00D910DE"/>
    <w:rsid w:val="00D96373"/>
    <w:rsid w:val="00D96B07"/>
    <w:rsid w:val="00DA1F91"/>
    <w:rsid w:val="00DA771F"/>
    <w:rsid w:val="00DA7CC1"/>
    <w:rsid w:val="00DB2C95"/>
    <w:rsid w:val="00DB363B"/>
    <w:rsid w:val="00DC3E27"/>
    <w:rsid w:val="00DC473D"/>
    <w:rsid w:val="00DC599C"/>
    <w:rsid w:val="00DD1849"/>
    <w:rsid w:val="00DD304D"/>
    <w:rsid w:val="00DD7E4E"/>
    <w:rsid w:val="00DE0B09"/>
    <w:rsid w:val="00DE1EEE"/>
    <w:rsid w:val="00DE211D"/>
    <w:rsid w:val="00DE24A2"/>
    <w:rsid w:val="00DE35BA"/>
    <w:rsid w:val="00DE3965"/>
    <w:rsid w:val="00DE498E"/>
    <w:rsid w:val="00DE49F1"/>
    <w:rsid w:val="00DF0B01"/>
    <w:rsid w:val="00DF0E9F"/>
    <w:rsid w:val="00DF1CE9"/>
    <w:rsid w:val="00E0039D"/>
    <w:rsid w:val="00E12CEB"/>
    <w:rsid w:val="00E132AA"/>
    <w:rsid w:val="00E1744D"/>
    <w:rsid w:val="00E20B95"/>
    <w:rsid w:val="00E20FC3"/>
    <w:rsid w:val="00E22D03"/>
    <w:rsid w:val="00E2498E"/>
    <w:rsid w:val="00E25A82"/>
    <w:rsid w:val="00E25DF0"/>
    <w:rsid w:val="00E3236A"/>
    <w:rsid w:val="00E32523"/>
    <w:rsid w:val="00E36622"/>
    <w:rsid w:val="00E37A6E"/>
    <w:rsid w:val="00E405A6"/>
    <w:rsid w:val="00E40AA9"/>
    <w:rsid w:val="00E41EFC"/>
    <w:rsid w:val="00E446EC"/>
    <w:rsid w:val="00E468A6"/>
    <w:rsid w:val="00E50794"/>
    <w:rsid w:val="00E53472"/>
    <w:rsid w:val="00E544DB"/>
    <w:rsid w:val="00E56259"/>
    <w:rsid w:val="00E56F69"/>
    <w:rsid w:val="00E601DF"/>
    <w:rsid w:val="00E60A89"/>
    <w:rsid w:val="00E641DE"/>
    <w:rsid w:val="00E6648A"/>
    <w:rsid w:val="00E66F53"/>
    <w:rsid w:val="00E67710"/>
    <w:rsid w:val="00E7438F"/>
    <w:rsid w:val="00E75B27"/>
    <w:rsid w:val="00E77DF7"/>
    <w:rsid w:val="00E8097F"/>
    <w:rsid w:val="00E824F2"/>
    <w:rsid w:val="00E82546"/>
    <w:rsid w:val="00E84048"/>
    <w:rsid w:val="00E85C6C"/>
    <w:rsid w:val="00E866F5"/>
    <w:rsid w:val="00E877F5"/>
    <w:rsid w:val="00E90EFE"/>
    <w:rsid w:val="00E933B2"/>
    <w:rsid w:val="00EA348E"/>
    <w:rsid w:val="00EA45FF"/>
    <w:rsid w:val="00EA4AEC"/>
    <w:rsid w:val="00EA4BB9"/>
    <w:rsid w:val="00EA7464"/>
    <w:rsid w:val="00EB7030"/>
    <w:rsid w:val="00EB70FB"/>
    <w:rsid w:val="00EC14DB"/>
    <w:rsid w:val="00EC2DDF"/>
    <w:rsid w:val="00EC307B"/>
    <w:rsid w:val="00EC36A6"/>
    <w:rsid w:val="00EC48E0"/>
    <w:rsid w:val="00EC58CA"/>
    <w:rsid w:val="00ED0C37"/>
    <w:rsid w:val="00ED0F31"/>
    <w:rsid w:val="00ED1080"/>
    <w:rsid w:val="00ED22F2"/>
    <w:rsid w:val="00ED3E9E"/>
    <w:rsid w:val="00ED4F06"/>
    <w:rsid w:val="00ED5A0F"/>
    <w:rsid w:val="00EE09AE"/>
    <w:rsid w:val="00EE1FB6"/>
    <w:rsid w:val="00EE5DCD"/>
    <w:rsid w:val="00EE6325"/>
    <w:rsid w:val="00EE64E9"/>
    <w:rsid w:val="00EF01F8"/>
    <w:rsid w:val="00EF0E35"/>
    <w:rsid w:val="00EF4333"/>
    <w:rsid w:val="00EF49B3"/>
    <w:rsid w:val="00EF6FA0"/>
    <w:rsid w:val="00EF76C8"/>
    <w:rsid w:val="00F03AA6"/>
    <w:rsid w:val="00F03F4A"/>
    <w:rsid w:val="00F05457"/>
    <w:rsid w:val="00F07AF6"/>
    <w:rsid w:val="00F07B77"/>
    <w:rsid w:val="00F11A06"/>
    <w:rsid w:val="00F15A9C"/>
    <w:rsid w:val="00F1701E"/>
    <w:rsid w:val="00F22BFE"/>
    <w:rsid w:val="00F264FB"/>
    <w:rsid w:val="00F307D7"/>
    <w:rsid w:val="00F32582"/>
    <w:rsid w:val="00F33CAB"/>
    <w:rsid w:val="00F34E7E"/>
    <w:rsid w:val="00F35C24"/>
    <w:rsid w:val="00F35E0E"/>
    <w:rsid w:val="00F361A2"/>
    <w:rsid w:val="00F41975"/>
    <w:rsid w:val="00F43B8F"/>
    <w:rsid w:val="00F509FF"/>
    <w:rsid w:val="00F5235E"/>
    <w:rsid w:val="00F64196"/>
    <w:rsid w:val="00F81FBB"/>
    <w:rsid w:val="00F830B3"/>
    <w:rsid w:val="00F921B3"/>
    <w:rsid w:val="00F975A4"/>
    <w:rsid w:val="00FA0E18"/>
    <w:rsid w:val="00FA6F68"/>
    <w:rsid w:val="00FB7770"/>
    <w:rsid w:val="00FC0F88"/>
    <w:rsid w:val="00FC1A78"/>
    <w:rsid w:val="00FD51FE"/>
    <w:rsid w:val="00FD5246"/>
    <w:rsid w:val="00FD7170"/>
    <w:rsid w:val="00FD7BF9"/>
    <w:rsid w:val="00FD7FAB"/>
    <w:rsid w:val="00FE2E18"/>
    <w:rsid w:val="00FE5722"/>
    <w:rsid w:val="00FF048D"/>
    <w:rsid w:val="00FF5250"/>
    <w:rsid w:val="00FF5E03"/>
    <w:rsid w:val="00FF6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CC7D9A"/>
  <w15:chartTrackingRefBased/>
  <w15:docId w15:val="{F5422EA6-221E-4A43-ADAA-615D9030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37"/>
    <w:pPr>
      <w:spacing w:line="240" w:lineRule="auto"/>
    </w:pPr>
    <w:rPr>
      <w:sz w:val="20"/>
    </w:rPr>
  </w:style>
  <w:style w:type="paragraph" w:styleId="Heading1">
    <w:name w:val="heading 1"/>
    <w:basedOn w:val="Normal"/>
    <w:next w:val="Normal"/>
    <w:link w:val="Heading1Char"/>
    <w:uiPriority w:val="9"/>
    <w:qFormat/>
    <w:rsid w:val="00052204"/>
    <w:pPr>
      <w:keepNext/>
      <w:keepLines/>
      <w:pageBreakBefore/>
      <w:shd w:val="clear" w:color="auto" w:fill="FFFFFF" w:themeFill="background1"/>
      <w:spacing w:before="360" w:after="240"/>
      <w:ind w:left="567" w:hanging="567"/>
      <w:outlineLvl w:val="0"/>
    </w:pPr>
    <w:rPr>
      <w:rFonts w:asciiTheme="majorHAnsi" w:eastAsiaTheme="majorEastAsia" w:hAnsiTheme="majorHAnsi" w:cstheme="majorBidi"/>
      <w:b/>
      <w:color w:val="A20066" w:themeColor="text2"/>
      <w:sz w:val="32"/>
      <w:szCs w:val="32"/>
    </w:rPr>
  </w:style>
  <w:style w:type="paragraph" w:styleId="Heading2">
    <w:name w:val="heading 2"/>
    <w:basedOn w:val="Normal"/>
    <w:next w:val="Normal"/>
    <w:link w:val="Heading2Char"/>
    <w:uiPriority w:val="9"/>
    <w:unhideWhenUsed/>
    <w:qFormat/>
    <w:rsid w:val="00891F15"/>
    <w:pPr>
      <w:keepNext/>
      <w:keepLines/>
      <w:spacing w:before="360" w:after="240"/>
      <w:outlineLvl w:val="1"/>
    </w:pPr>
    <w:rPr>
      <w:rFonts w:asciiTheme="majorHAnsi" w:eastAsiaTheme="majorEastAsia" w:hAnsiTheme="majorHAnsi" w:cstheme="majorBidi"/>
      <w:b/>
      <w:color w:val="121C42" w:themeColor="accent3"/>
      <w:sz w:val="26"/>
      <w:szCs w:val="26"/>
    </w:rPr>
  </w:style>
  <w:style w:type="paragraph" w:styleId="Heading3">
    <w:name w:val="heading 3"/>
    <w:basedOn w:val="Normal"/>
    <w:next w:val="Normal"/>
    <w:link w:val="Heading3Char"/>
    <w:uiPriority w:val="9"/>
    <w:unhideWhenUsed/>
    <w:qFormat/>
    <w:rsid w:val="0046710E"/>
    <w:pPr>
      <w:keepNext/>
      <w:keepLines/>
      <w:spacing w:before="360" w:after="0"/>
      <w:outlineLvl w:val="2"/>
    </w:pPr>
    <w:rPr>
      <w:rFonts w:asciiTheme="majorHAnsi" w:eastAsiaTheme="majorEastAsia" w:hAnsiTheme="majorHAnsi" w:cstheme="majorBidi"/>
      <w:color w:val="2F517F" w:themeColor="accent1" w:themeShade="7F"/>
      <w:sz w:val="24"/>
      <w:szCs w:val="24"/>
    </w:rPr>
  </w:style>
  <w:style w:type="paragraph" w:styleId="Heading4">
    <w:name w:val="heading 4"/>
    <w:basedOn w:val="Normal"/>
    <w:next w:val="Normal"/>
    <w:link w:val="Heading4Char"/>
    <w:uiPriority w:val="9"/>
    <w:unhideWhenUsed/>
    <w:qFormat/>
    <w:rsid w:val="00096C37"/>
    <w:pPr>
      <w:keepNext/>
      <w:keepLines/>
      <w:spacing w:before="240" w:after="0"/>
      <w:outlineLvl w:val="3"/>
    </w:pPr>
    <w:rPr>
      <w:rFonts w:asciiTheme="majorHAnsi" w:eastAsiaTheme="majorEastAsia" w:hAnsiTheme="majorHAnsi" w:cstheme="majorBidi"/>
      <w:b/>
      <w:iCs/>
      <w:color w:val="8BAAD4" w:themeColor="accent1"/>
    </w:rPr>
  </w:style>
  <w:style w:type="paragraph" w:styleId="Heading5">
    <w:name w:val="heading 5"/>
    <w:basedOn w:val="Normal"/>
    <w:next w:val="Normal"/>
    <w:link w:val="Heading5Char"/>
    <w:uiPriority w:val="9"/>
    <w:unhideWhenUsed/>
    <w:qFormat/>
    <w:rsid w:val="00D87F4A"/>
    <w:pPr>
      <w:keepNext/>
      <w:keepLines/>
      <w:spacing w:before="40" w:after="0"/>
      <w:outlineLvl w:val="4"/>
    </w:pPr>
    <w:rPr>
      <w:rFonts w:asciiTheme="majorHAnsi" w:eastAsiaTheme="majorEastAsia" w:hAnsiTheme="majorHAnsi" w:cstheme="majorBidi"/>
      <w:color w:val="4A7ABC" w:themeColor="accent1" w:themeShade="BF"/>
    </w:rPr>
  </w:style>
  <w:style w:type="paragraph" w:styleId="Heading6">
    <w:name w:val="heading 6"/>
    <w:basedOn w:val="Normal"/>
    <w:next w:val="Normal"/>
    <w:link w:val="Heading6Char"/>
    <w:uiPriority w:val="9"/>
    <w:unhideWhenUsed/>
    <w:qFormat/>
    <w:rsid w:val="002E6C52"/>
    <w:pPr>
      <w:keepNext/>
      <w:keepLines/>
      <w:spacing w:before="40" w:after="0"/>
      <w:outlineLvl w:val="5"/>
    </w:pPr>
    <w:rPr>
      <w:rFonts w:asciiTheme="majorHAnsi" w:eastAsiaTheme="majorEastAsia" w:hAnsiTheme="majorHAnsi" w:cstheme="majorBidi"/>
      <w:color w:val="2F517F" w:themeColor="accent1" w:themeShade="7F"/>
    </w:rPr>
  </w:style>
  <w:style w:type="paragraph" w:styleId="Heading7">
    <w:name w:val="heading 7"/>
    <w:basedOn w:val="Normal"/>
    <w:next w:val="Normal"/>
    <w:link w:val="Heading7Char"/>
    <w:uiPriority w:val="9"/>
    <w:unhideWhenUsed/>
    <w:qFormat/>
    <w:rsid w:val="002E6C52"/>
    <w:pPr>
      <w:keepNext/>
      <w:keepLines/>
      <w:spacing w:before="40" w:after="0"/>
      <w:outlineLvl w:val="6"/>
    </w:pPr>
    <w:rPr>
      <w:rFonts w:asciiTheme="majorHAnsi" w:eastAsiaTheme="majorEastAsia" w:hAnsiTheme="majorHAnsi" w:cstheme="majorBidi"/>
      <w:i/>
      <w:iCs/>
      <w:color w:val="2F517F" w:themeColor="accent1" w:themeShade="7F"/>
    </w:rPr>
  </w:style>
  <w:style w:type="paragraph" w:styleId="Heading8">
    <w:name w:val="heading 8"/>
    <w:basedOn w:val="Normal"/>
    <w:next w:val="Normal"/>
    <w:link w:val="Heading8Char"/>
    <w:uiPriority w:val="9"/>
    <w:unhideWhenUsed/>
    <w:qFormat/>
    <w:rsid w:val="002E6C5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04"/>
    <w:rPr>
      <w:rFonts w:asciiTheme="majorHAnsi" w:eastAsiaTheme="majorEastAsia" w:hAnsiTheme="majorHAnsi" w:cstheme="majorBidi"/>
      <w:b/>
      <w:color w:val="A20066" w:themeColor="text2"/>
      <w:sz w:val="32"/>
      <w:szCs w:val="32"/>
      <w:shd w:val="clear" w:color="auto" w:fill="FFFFFF" w:themeFill="background1"/>
    </w:rPr>
  </w:style>
  <w:style w:type="paragraph" w:styleId="Subtitle">
    <w:name w:val="Subtitle"/>
    <w:basedOn w:val="Normal"/>
    <w:next w:val="Normal"/>
    <w:link w:val="SubtitleChar"/>
    <w:uiPriority w:val="11"/>
    <w:qFormat/>
    <w:rsid w:val="001668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683A"/>
    <w:rPr>
      <w:rFonts w:eastAsiaTheme="minorEastAsia"/>
      <w:color w:val="5A5A5A" w:themeColor="text1" w:themeTint="A5"/>
      <w:spacing w:val="15"/>
    </w:rPr>
  </w:style>
  <w:style w:type="paragraph" w:styleId="NoSpacing">
    <w:name w:val="No Spacing"/>
    <w:uiPriority w:val="1"/>
    <w:qFormat/>
    <w:rsid w:val="00443537"/>
    <w:pPr>
      <w:spacing w:after="0" w:line="240" w:lineRule="auto"/>
    </w:pPr>
    <w:rPr>
      <w:sz w:val="2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
    <w:basedOn w:val="Normal"/>
    <w:link w:val="ListParagraphChar"/>
    <w:uiPriority w:val="34"/>
    <w:qFormat/>
    <w:rsid w:val="00891F15"/>
    <w:pPr>
      <w:spacing w:after="60"/>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891F15"/>
  </w:style>
  <w:style w:type="character" w:customStyle="1" w:styleId="Heading2Char">
    <w:name w:val="Heading 2 Char"/>
    <w:basedOn w:val="DefaultParagraphFont"/>
    <w:link w:val="Heading2"/>
    <w:uiPriority w:val="9"/>
    <w:rsid w:val="00891F15"/>
    <w:rPr>
      <w:rFonts w:asciiTheme="majorHAnsi" w:eastAsiaTheme="majorEastAsia" w:hAnsiTheme="majorHAnsi" w:cstheme="majorBidi"/>
      <w:b/>
      <w:color w:val="121C42" w:themeColor="accent3"/>
      <w:sz w:val="26"/>
      <w:szCs w:val="26"/>
    </w:rPr>
  </w:style>
  <w:style w:type="table" w:styleId="TableGrid">
    <w:name w:val="Table Grid"/>
    <w:basedOn w:val="TableNormal"/>
    <w:uiPriority w:val="39"/>
    <w:rsid w:val="00DD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710E"/>
    <w:rPr>
      <w:rFonts w:asciiTheme="majorHAnsi" w:eastAsiaTheme="majorEastAsia" w:hAnsiTheme="majorHAnsi" w:cstheme="majorBidi"/>
      <w:color w:val="2F517F" w:themeColor="accent1" w:themeShade="7F"/>
      <w:sz w:val="24"/>
      <w:szCs w:val="24"/>
    </w:rPr>
  </w:style>
  <w:style w:type="character" w:customStyle="1" w:styleId="Heading4Char">
    <w:name w:val="Heading 4 Char"/>
    <w:basedOn w:val="DefaultParagraphFont"/>
    <w:link w:val="Heading4"/>
    <w:uiPriority w:val="9"/>
    <w:rsid w:val="00096C37"/>
    <w:rPr>
      <w:rFonts w:asciiTheme="majorHAnsi" w:eastAsiaTheme="majorEastAsia" w:hAnsiTheme="majorHAnsi" w:cstheme="majorBidi"/>
      <w:b/>
      <w:iCs/>
      <w:color w:val="8BAAD4" w:themeColor="accent1"/>
    </w:rPr>
  </w:style>
  <w:style w:type="paragraph" w:styleId="TOCHeading">
    <w:name w:val="TOC Heading"/>
    <w:basedOn w:val="Heading1"/>
    <w:next w:val="Normal"/>
    <w:uiPriority w:val="39"/>
    <w:unhideWhenUsed/>
    <w:qFormat/>
    <w:rsid w:val="00816D35"/>
    <w:pPr>
      <w:outlineLvl w:val="9"/>
    </w:pPr>
    <w:rPr>
      <w:lang w:val="en-US"/>
    </w:rPr>
  </w:style>
  <w:style w:type="paragraph" w:styleId="TOC2">
    <w:name w:val="toc 2"/>
    <w:basedOn w:val="Normal"/>
    <w:next w:val="Normal"/>
    <w:autoRedefine/>
    <w:uiPriority w:val="39"/>
    <w:unhideWhenUsed/>
    <w:rsid w:val="00EE64E9"/>
    <w:pPr>
      <w:spacing w:after="60"/>
      <w:ind w:left="221"/>
    </w:pPr>
    <w:rPr>
      <w:rFonts w:eastAsiaTheme="minorEastAsia" w:cs="Times New Roman"/>
      <w:lang w:val="en-US"/>
    </w:rPr>
  </w:style>
  <w:style w:type="paragraph" w:styleId="TOC1">
    <w:name w:val="toc 1"/>
    <w:basedOn w:val="Normal"/>
    <w:next w:val="Normal"/>
    <w:autoRedefine/>
    <w:uiPriority w:val="39"/>
    <w:unhideWhenUsed/>
    <w:rsid w:val="00EE64E9"/>
    <w:pPr>
      <w:spacing w:after="100"/>
    </w:pPr>
    <w:rPr>
      <w:rFonts w:eastAsiaTheme="minorEastAsia" w:cs="Times New Roman"/>
      <w:b/>
      <w:lang w:val="en-US"/>
    </w:rPr>
  </w:style>
  <w:style w:type="paragraph" w:styleId="TOC3">
    <w:name w:val="toc 3"/>
    <w:basedOn w:val="Normal"/>
    <w:next w:val="Normal"/>
    <w:autoRedefine/>
    <w:uiPriority w:val="39"/>
    <w:unhideWhenUsed/>
    <w:rsid w:val="00EE64E9"/>
    <w:pPr>
      <w:tabs>
        <w:tab w:val="right" w:leader="dot" w:pos="13948"/>
      </w:tabs>
      <w:spacing w:after="100"/>
      <w:ind w:left="442"/>
      <w:contextualSpacing/>
    </w:pPr>
    <w:rPr>
      <w:rFonts w:eastAsiaTheme="minorEastAsia" w:cs="Times New Roman"/>
      <w:lang w:val="en-US"/>
    </w:rPr>
  </w:style>
  <w:style w:type="character" w:styleId="Hyperlink">
    <w:name w:val="Hyperlink"/>
    <w:basedOn w:val="DefaultParagraphFont"/>
    <w:uiPriority w:val="99"/>
    <w:unhideWhenUsed/>
    <w:rsid w:val="00816D35"/>
    <w:rPr>
      <w:color w:val="A20066" w:themeColor="hyperlink"/>
      <w:u w:val="single"/>
    </w:rPr>
  </w:style>
  <w:style w:type="paragraph" w:styleId="Header">
    <w:name w:val="header"/>
    <w:basedOn w:val="Normal"/>
    <w:link w:val="HeaderChar"/>
    <w:uiPriority w:val="99"/>
    <w:unhideWhenUsed/>
    <w:rsid w:val="00493EDD"/>
    <w:pPr>
      <w:tabs>
        <w:tab w:val="center" w:pos="4513"/>
        <w:tab w:val="right" w:pos="9026"/>
      </w:tabs>
      <w:spacing w:after="0"/>
    </w:pPr>
  </w:style>
  <w:style w:type="character" w:customStyle="1" w:styleId="HeaderChar">
    <w:name w:val="Header Char"/>
    <w:basedOn w:val="DefaultParagraphFont"/>
    <w:link w:val="Header"/>
    <w:uiPriority w:val="99"/>
    <w:rsid w:val="00493EDD"/>
  </w:style>
  <w:style w:type="paragraph" w:styleId="Footer">
    <w:name w:val="footer"/>
    <w:basedOn w:val="Normal"/>
    <w:link w:val="FooterChar"/>
    <w:uiPriority w:val="99"/>
    <w:unhideWhenUsed/>
    <w:rsid w:val="00493EDD"/>
    <w:pPr>
      <w:tabs>
        <w:tab w:val="center" w:pos="4513"/>
        <w:tab w:val="right" w:pos="9026"/>
      </w:tabs>
      <w:spacing w:after="0"/>
    </w:pPr>
  </w:style>
  <w:style w:type="character" w:customStyle="1" w:styleId="FooterChar">
    <w:name w:val="Footer Char"/>
    <w:basedOn w:val="DefaultParagraphFont"/>
    <w:link w:val="Footer"/>
    <w:uiPriority w:val="99"/>
    <w:rsid w:val="00493EDD"/>
  </w:style>
  <w:style w:type="paragraph" w:styleId="FootnoteText">
    <w:name w:val="footnote text"/>
    <w:basedOn w:val="Normal"/>
    <w:link w:val="FootnoteTextChar"/>
    <w:uiPriority w:val="99"/>
    <w:semiHidden/>
    <w:unhideWhenUsed/>
    <w:qFormat/>
    <w:rsid w:val="00371FF5"/>
    <w:pPr>
      <w:spacing w:after="0"/>
    </w:pPr>
    <w:rPr>
      <w:szCs w:val="20"/>
    </w:rPr>
  </w:style>
  <w:style w:type="character" w:customStyle="1" w:styleId="FootnoteTextChar">
    <w:name w:val="Footnote Text Char"/>
    <w:basedOn w:val="DefaultParagraphFont"/>
    <w:link w:val="FootnoteText"/>
    <w:uiPriority w:val="99"/>
    <w:semiHidden/>
    <w:rsid w:val="00371FF5"/>
    <w:rPr>
      <w:sz w:val="20"/>
      <w:szCs w:val="20"/>
    </w:rPr>
  </w:style>
  <w:style w:type="character" w:styleId="FootnoteReference">
    <w:name w:val="footnote reference"/>
    <w:basedOn w:val="DefaultParagraphFont"/>
    <w:uiPriority w:val="99"/>
    <w:semiHidden/>
    <w:unhideWhenUsed/>
    <w:rsid w:val="00371FF5"/>
    <w:rPr>
      <w:vertAlign w:val="superscript"/>
    </w:rPr>
  </w:style>
  <w:style w:type="paragraph" w:styleId="NormalWeb">
    <w:name w:val="Normal (Web)"/>
    <w:basedOn w:val="Normal"/>
    <w:uiPriority w:val="99"/>
    <w:unhideWhenUsed/>
    <w:rsid w:val="009500A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9500A9"/>
  </w:style>
  <w:style w:type="paragraph" w:customStyle="1" w:styleId="Bulletshape">
    <w:name w:val="Bullet shape"/>
    <w:basedOn w:val="Normal"/>
    <w:autoRedefine/>
    <w:qFormat/>
    <w:rsid w:val="00533AD8"/>
    <w:pPr>
      <w:numPr>
        <w:numId w:val="7"/>
      </w:numPr>
      <w:autoSpaceDE w:val="0"/>
      <w:autoSpaceDN w:val="0"/>
      <w:adjustRightInd w:val="0"/>
      <w:spacing w:after="120" w:line="264" w:lineRule="auto"/>
    </w:pPr>
    <w:rPr>
      <w:rFonts w:ascii="Century Gothic" w:eastAsia="Century Gothic" w:hAnsi="Century Gothic" w:cs="Times New Roman"/>
      <w:color w:val="000000"/>
    </w:rPr>
  </w:style>
  <w:style w:type="paragraph" w:customStyle="1" w:styleId="IntroPara">
    <w:name w:val="Intro Para"/>
    <w:basedOn w:val="Normal"/>
    <w:qFormat/>
    <w:rsid w:val="00533AD8"/>
    <w:pPr>
      <w:spacing w:line="264" w:lineRule="auto"/>
    </w:pPr>
    <w:rPr>
      <w:rFonts w:ascii="Century Gothic" w:eastAsia="Century Gothic" w:hAnsi="Century Gothic" w:cs="Times New Roman"/>
      <w:b/>
      <w:color w:val="000000" w:themeColor="text1"/>
    </w:rPr>
  </w:style>
  <w:style w:type="character" w:styleId="FollowedHyperlink">
    <w:name w:val="FollowedHyperlink"/>
    <w:basedOn w:val="DefaultParagraphFont"/>
    <w:uiPriority w:val="99"/>
    <w:semiHidden/>
    <w:unhideWhenUsed/>
    <w:rsid w:val="00B3142B"/>
    <w:rPr>
      <w:color w:val="A20066" w:themeColor="followedHyperlink"/>
      <w:u w:val="single"/>
    </w:rPr>
  </w:style>
  <w:style w:type="character" w:styleId="Emphasis">
    <w:name w:val="Emphasis"/>
    <w:basedOn w:val="DefaultParagraphFont"/>
    <w:uiPriority w:val="20"/>
    <w:qFormat/>
    <w:rsid w:val="007F51A6"/>
    <w:rPr>
      <w:i/>
      <w:iCs/>
    </w:rPr>
  </w:style>
  <w:style w:type="character" w:customStyle="1" w:styleId="Heading5Char">
    <w:name w:val="Heading 5 Char"/>
    <w:basedOn w:val="DefaultParagraphFont"/>
    <w:link w:val="Heading5"/>
    <w:uiPriority w:val="9"/>
    <w:rsid w:val="00D87F4A"/>
    <w:rPr>
      <w:rFonts w:asciiTheme="majorHAnsi" w:eastAsiaTheme="majorEastAsia" w:hAnsiTheme="majorHAnsi" w:cstheme="majorBidi"/>
      <w:color w:val="4A7ABC" w:themeColor="accent1" w:themeShade="BF"/>
    </w:rPr>
  </w:style>
  <w:style w:type="paragraph" w:customStyle="1" w:styleId="msonormal0">
    <w:name w:val="msonormal"/>
    <w:basedOn w:val="Normal"/>
    <w:rsid w:val="00F03F4A"/>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0">
    <w:name w:val="TableGrid"/>
    <w:rsid w:val="00F03F4A"/>
    <w:pPr>
      <w:spacing w:after="0" w:line="240" w:lineRule="auto"/>
    </w:pPr>
    <w:rPr>
      <w:rFonts w:eastAsiaTheme="minorEastAsia"/>
    </w:rPr>
    <w:tblPr>
      <w:tblCellMar>
        <w:top w:w="0" w:type="dxa"/>
        <w:left w:w="0" w:type="dxa"/>
        <w:bottom w:w="0" w:type="dxa"/>
        <w:right w:w="0" w:type="dxa"/>
      </w:tblCellMar>
    </w:tblPr>
  </w:style>
  <w:style w:type="paragraph" w:customStyle="1" w:styleId="DHHSbody">
    <w:name w:val="DHHS body"/>
    <w:link w:val="DHHSbodyChar"/>
    <w:uiPriority w:val="99"/>
    <w:qFormat/>
    <w:rsid w:val="00E0039D"/>
    <w:pPr>
      <w:spacing w:after="120" w:line="270" w:lineRule="atLeast"/>
    </w:pPr>
    <w:rPr>
      <w:rFonts w:ascii="Arial" w:eastAsia="Times" w:hAnsi="Arial" w:cs="Times New Roman"/>
      <w:sz w:val="20"/>
      <w:szCs w:val="20"/>
    </w:rPr>
  </w:style>
  <w:style w:type="character" w:customStyle="1" w:styleId="DHHSbodyChar">
    <w:name w:val="DHHS body Char"/>
    <w:link w:val="DHHSbody"/>
    <w:uiPriority w:val="99"/>
    <w:locked/>
    <w:rsid w:val="00E0039D"/>
    <w:rPr>
      <w:rFonts w:ascii="Arial" w:eastAsia="Times" w:hAnsi="Arial" w:cs="Times New Roman"/>
      <w:sz w:val="20"/>
      <w:szCs w:val="20"/>
    </w:rPr>
  </w:style>
  <w:style w:type="paragraph" w:customStyle="1" w:styleId="DHHSbullet1">
    <w:name w:val="DHHS bullet 1"/>
    <w:basedOn w:val="DHHSbody"/>
    <w:uiPriority w:val="99"/>
    <w:qFormat/>
    <w:rsid w:val="00E0039D"/>
    <w:pPr>
      <w:numPr>
        <w:numId w:val="26"/>
      </w:numPr>
      <w:tabs>
        <w:tab w:val="num" w:pos="360"/>
      </w:tabs>
      <w:spacing w:after="40"/>
      <w:ind w:left="0" w:firstLine="0"/>
    </w:pPr>
  </w:style>
  <w:style w:type="paragraph" w:customStyle="1" w:styleId="DHHStabletext">
    <w:name w:val="DHHS table text"/>
    <w:uiPriority w:val="3"/>
    <w:qFormat/>
    <w:rsid w:val="00E0039D"/>
    <w:pPr>
      <w:spacing w:before="80" w:after="60" w:line="240" w:lineRule="auto"/>
    </w:pPr>
    <w:rPr>
      <w:rFonts w:ascii="Arial" w:eastAsia="Times New Roman" w:hAnsi="Arial" w:cs="Times New Roman"/>
      <w:sz w:val="20"/>
      <w:szCs w:val="20"/>
    </w:rPr>
  </w:style>
  <w:style w:type="paragraph" w:customStyle="1" w:styleId="DHHSbullet2">
    <w:name w:val="DHHS bullet 2"/>
    <w:basedOn w:val="DHHSbody"/>
    <w:uiPriority w:val="2"/>
    <w:qFormat/>
    <w:rsid w:val="00E0039D"/>
    <w:pPr>
      <w:numPr>
        <w:ilvl w:val="2"/>
        <w:numId w:val="26"/>
      </w:numPr>
      <w:tabs>
        <w:tab w:val="num" w:pos="360"/>
      </w:tabs>
      <w:spacing w:after="40"/>
      <w:ind w:left="0" w:firstLine="0"/>
    </w:pPr>
  </w:style>
  <w:style w:type="paragraph" w:customStyle="1" w:styleId="DHHSbullet1lastline">
    <w:name w:val="DHHS bullet 1 last line"/>
    <w:basedOn w:val="DHHSbullet1"/>
    <w:uiPriority w:val="99"/>
    <w:qFormat/>
    <w:rsid w:val="00E0039D"/>
    <w:pPr>
      <w:numPr>
        <w:ilvl w:val="1"/>
      </w:numPr>
      <w:tabs>
        <w:tab w:val="num" w:pos="360"/>
      </w:tabs>
      <w:spacing w:after="120"/>
    </w:pPr>
  </w:style>
  <w:style w:type="paragraph" w:customStyle="1" w:styleId="DHHSbullet2lastline">
    <w:name w:val="DHHS bullet 2 last line"/>
    <w:basedOn w:val="DHHSbullet2"/>
    <w:uiPriority w:val="2"/>
    <w:qFormat/>
    <w:rsid w:val="00E0039D"/>
    <w:pPr>
      <w:numPr>
        <w:ilvl w:val="3"/>
      </w:numPr>
      <w:tabs>
        <w:tab w:val="num" w:pos="360"/>
      </w:tabs>
      <w:spacing w:after="120"/>
    </w:pPr>
  </w:style>
  <w:style w:type="paragraph" w:customStyle="1" w:styleId="DHHStablebullet">
    <w:name w:val="DHHS table bullet"/>
    <w:basedOn w:val="DHHStabletext"/>
    <w:uiPriority w:val="3"/>
    <w:qFormat/>
    <w:rsid w:val="00E0039D"/>
    <w:pPr>
      <w:numPr>
        <w:ilvl w:val="6"/>
        <w:numId w:val="26"/>
      </w:numPr>
    </w:pPr>
  </w:style>
  <w:style w:type="paragraph" w:customStyle="1" w:styleId="DHHSbodynospace">
    <w:name w:val="DHHS body no space"/>
    <w:basedOn w:val="DHHSbody"/>
    <w:uiPriority w:val="3"/>
    <w:qFormat/>
    <w:rsid w:val="00E0039D"/>
    <w:pPr>
      <w:spacing w:after="0"/>
    </w:pPr>
  </w:style>
  <w:style w:type="paragraph" w:customStyle="1" w:styleId="DHHSbulletindent">
    <w:name w:val="DHHS bullet indent"/>
    <w:basedOn w:val="DHHSbody"/>
    <w:uiPriority w:val="4"/>
    <w:rsid w:val="00E0039D"/>
    <w:pPr>
      <w:numPr>
        <w:ilvl w:val="4"/>
        <w:numId w:val="26"/>
      </w:numPr>
      <w:tabs>
        <w:tab w:val="num" w:pos="360"/>
      </w:tabs>
      <w:spacing w:after="40"/>
      <w:ind w:left="0" w:firstLine="0"/>
    </w:pPr>
  </w:style>
  <w:style w:type="paragraph" w:customStyle="1" w:styleId="DHHSbulletindentlastline">
    <w:name w:val="DHHS bullet indent last line"/>
    <w:basedOn w:val="DHHSbody"/>
    <w:uiPriority w:val="4"/>
    <w:rsid w:val="00E0039D"/>
    <w:pPr>
      <w:numPr>
        <w:ilvl w:val="5"/>
        <w:numId w:val="26"/>
      </w:numPr>
      <w:tabs>
        <w:tab w:val="num" w:pos="360"/>
      </w:tabs>
      <w:ind w:left="0" w:firstLine="0"/>
    </w:pPr>
  </w:style>
  <w:style w:type="paragraph" w:customStyle="1" w:styleId="DHHStablebullet2">
    <w:name w:val="DHHS table bullet 2"/>
    <w:basedOn w:val="DHHStablebullet"/>
    <w:uiPriority w:val="11"/>
    <w:rsid w:val="00E0039D"/>
    <w:pPr>
      <w:numPr>
        <w:ilvl w:val="1"/>
        <w:numId w:val="27"/>
      </w:numPr>
      <w:tabs>
        <w:tab w:val="left" w:pos="441"/>
      </w:tabs>
      <w:ind w:left="441" w:hanging="214"/>
    </w:pPr>
  </w:style>
  <w:style w:type="numbering" w:customStyle="1" w:styleId="ZZBullets">
    <w:name w:val="ZZ Bullets"/>
    <w:rsid w:val="00E0039D"/>
    <w:pPr>
      <w:numPr>
        <w:numId w:val="26"/>
      </w:numPr>
    </w:pPr>
  </w:style>
  <w:style w:type="paragraph" w:customStyle="1" w:styleId="Default">
    <w:name w:val="Default"/>
    <w:rsid w:val="0017378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B4C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C03"/>
    <w:rPr>
      <w:rFonts w:ascii="Segoe UI" w:hAnsi="Segoe UI" w:cs="Segoe UI"/>
      <w:sz w:val="18"/>
      <w:szCs w:val="18"/>
    </w:rPr>
  </w:style>
  <w:style w:type="character" w:customStyle="1" w:styleId="Heading6Char">
    <w:name w:val="Heading 6 Char"/>
    <w:basedOn w:val="DefaultParagraphFont"/>
    <w:link w:val="Heading6"/>
    <w:uiPriority w:val="9"/>
    <w:rsid w:val="002E6C52"/>
    <w:rPr>
      <w:rFonts w:asciiTheme="majorHAnsi" w:eastAsiaTheme="majorEastAsia" w:hAnsiTheme="majorHAnsi" w:cstheme="majorBidi"/>
      <w:color w:val="2F517F" w:themeColor="accent1" w:themeShade="7F"/>
    </w:rPr>
  </w:style>
  <w:style w:type="character" w:customStyle="1" w:styleId="Heading7Char">
    <w:name w:val="Heading 7 Char"/>
    <w:basedOn w:val="DefaultParagraphFont"/>
    <w:link w:val="Heading7"/>
    <w:uiPriority w:val="9"/>
    <w:rsid w:val="002E6C52"/>
    <w:rPr>
      <w:rFonts w:asciiTheme="majorHAnsi" w:eastAsiaTheme="majorEastAsia" w:hAnsiTheme="majorHAnsi" w:cstheme="majorBidi"/>
      <w:i/>
      <w:iCs/>
      <w:color w:val="2F517F" w:themeColor="accent1" w:themeShade="7F"/>
    </w:rPr>
  </w:style>
  <w:style w:type="character" w:customStyle="1" w:styleId="Heading8Char">
    <w:name w:val="Heading 8 Char"/>
    <w:basedOn w:val="DefaultParagraphFont"/>
    <w:link w:val="Heading8"/>
    <w:uiPriority w:val="9"/>
    <w:rsid w:val="002E6C52"/>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730090"/>
    <w:pPr>
      <w:spacing w:after="0" w:line="240" w:lineRule="auto"/>
    </w:pPr>
  </w:style>
  <w:style w:type="character" w:styleId="Strong">
    <w:name w:val="Strong"/>
    <w:basedOn w:val="DefaultParagraphFont"/>
    <w:uiPriority w:val="22"/>
    <w:qFormat/>
    <w:rsid w:val="00EC36A6"/>
    <w:rPr>
      <w:b/>
      <w:bCs/>
    </w:rPr>
  </w:style>
  <w:style w:type="character" w:customStyle="1" w:styleId="UnresolvedMention1">
    <w:name w:val="Unresolved Mention1"/>
    <w:basedOn w:val="DefaultParagraphFont"/>
    <w:uiPriority w:val="99"/>
    <w:semiHidden/>
    <w:unhideWhenUsed/>
    <w:rsid w:val="0078111F"/>
    <w:rPr>
      <w:color w:val="605E5C"/>
      <w:shd w:val="clear" w:color="auto" w:fill="E1DFDD"/>
    </w:rPr>
  </w:style>
  <w:style w:type="paragraph" w:customStyle="1" w:styleId="Heading-NoTOC">
    <w:name w:val="Heading - No TOC"/>
    <w:basedOn w:val="Heading1"/>
    <w:qFormat/>
    <w:rsid w:val="00EE64E9"/>
    <w:rPr>
      <w:rFonts w:eastAsiaTheme="minorHAnsi"/>
    </w:rPr>
  </w:style>
  <w:style w:type="paragraph" w:styleId="BodyText">
    <w:name w:val="Body Text"/>
    <w:basedOn w:val="Normal"/>
    <w:link w:val="BodyTextChar"/>
    <w:qFormat/>
    <w:rsid w:val="00A20E4B"/>
    <w:pPr>
      <w:spacing w:after="120"/>
    </w:pPr>
    <w:rPr>
      <w:szCs w:val="20"/>
    </w:rPr>
  </w:style>
  <w:style w:type="character" w:customStyle="1" w:styleId="BodyTextChar">
    <w:name w:val="Body Text Char"/>
    <w:basedOn w:val="DefaultParagraphFont"/>
    <w:link w:val="BodyText"/>
    <w:rsid w:val="00A20E4B"/>
    <w:rPr>
      <w:sz w:val="20"/>
      <w:szCs w:val="20"/>
    </w:rPr>
  </w:style>
  <w:style w:type="paragraph" w:customStyle="1" w:styleId="Bulletpoint1">
    <w:name w:val="Bullet point (1)"/>
    <w:uiPriority w:val="1"/>
    <w:qFormat/>
    <w:rsid w:val="00A20E4B"/>
    <w:pPr>
      <w:numPr>
        <w:numId w:val="48"/>
      </w:numPr>
      <w:spacing w:after="0" w:line="240" w:lineRule="auto"/>
    </w:pPr>
    <w:rPr>
      <w:sz w:val="20"/>
      <w:szCs w:val="20"/>
    </w:rPr>
  </w:style>
  <w:style w:type="paragraph" w:customStyle="1" w:styleId="Bulletpoint2">
    <w:name w:val="Bullet point (2)"/>
    <w:basedOn w:val="Bulletpoint1"/>
    <w:uiPriority w:val="1"/>
    <w:qFormat/>
    <w:rsid w:val="00A20E4B"/>
    <w:pPr>
      <w:numPr>
        <w:ilvl w:val="1"/>
      </w:numPr>
    </w:pPr>
  </w:style>
  <w:style w:type="paragraph" w:customStyle="1" w:styleId="Bulletpoint3">
    <w:name w:val="Bullet point (3)"/>
    <w:basedOn w:val="Bulletpoint2"/>
    <w:uiPriority w:val="1"/>
    <w:qFormat/>
    <w:rsid w:val="00A20E4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4622">
      <w:bodyDiv w:val="1"/>
      <w:marLeft w:val="0"/>
      <w:marRight w:val="0"/>
      <w:marTop w:val="0"/>
      <w:marBottom w:val="0"/>
      <w:divBdr>
        <w:top w:val="none" w:sz="0" w:space="0" w:color="auto"/>
        <w:left w:val="none" w:sz="0" w:space="0" w:color="auto"/>
        <w:bottom w:val="none" w:sz="0" w:space="0" w:color="auto"/>
        <w:right w:val="none" w:sz="0" w:space="0" w:color="auto"/>
      </w:divBdr>
      <w:divsChild>
        <w:div w:id="1267270345">
          <w:marLeft w:val="547"/>
          <w:marRight w:val="0"/>
          <w:marTop w:val="0"/>
          <w:marBottom w:val="0"/>
          <w:divBdr>
            <w:top w:val="none" w:sz="0" w:space="0" w:color="auto"/>
            <w:left w:val="none" w:sz="0" w:space="0" w:color="auto"/>
            <w:bottom w:val="none" w:sz="0" w:space="0" w:color="auto"/>
            <w:right w:val="none" w:sz="0" w:space="0" w:color="auto"/>
          </w:divBdr>
        </w:div>
        <w:div w:id="1507551369">
          <w:marLeft w:val="547"/>
          <w:marRight w:val="0"/>
          <w:marTop w:val="0"/>
          <w:marBottom w:val="0"/>
          <w:divBdr>
            <w:top w:val="none" w:sz="0" w:space="0" w:color="auto"/>
            <w:left w:val="none" w:sz="0" w:space="0" w:color="auto"/>
            <w:bottom w:val="none" w:sz="0" w:space="0" w:color="auto"/>
            <w:right w:val="none" w:sz="0" w:space="0" w:color="auto"/>
          </w:divBdr>
        </w:div>
        <w:div w:id="1719746407">
          <w:marLeft w:val="547"/>
          <w:marRight w:val="0"/>
          <w:marTop w:val="0"/>
          <w:marBottom w:val="0"/>
          <w:divBdr>
            <w:top w:val="none" w:sz="0" w:space="0" w:color="auto"/>
            <w:left w:val="none" w:sz="0" w:space="0" w:color="auto"/>
            <w:bottom w:val="none" w:sz="0" w:space="0" w:color="auto"/>
            <w:right w:val="none" w:sz="0" w:space="0" w:color="auto"/>
          </w:divBdr>
        </w:div>
      </w:divsChild>
    </w:div>
    <w:div w:id="118375026">
      <w:bodyDiv w:val="1"/>
      <w:marLeft w:val="0"/>
      <w:marRight w:val="0"/>
      <w:marTop w:val="0"/>
      <w:marBottom w:val="0"/>
      <w:divBdr>
        <w:top w:val="none" w:sz="0" w:space="0" w:color="auto"/>
        <w:left w:val="none" w:sz="0" w:space="0" w:color="auto"/>
        <w:bottom w:val="none" w:sz="0" w:space="0" w:color="auto"/>
        <w:right w:val="none" w:sz="0" w:space="0" w:color="auto"/>
      </w:divBdr>
    </w:div>
    <w:div w:id="155416125">
      <w:bodyDiv w:val="1"/>
      <w:marLeft w:val="0"/>
      <w:marRight w:val="0"/>
      <w:marTop w:val="0"/>
      <w:marBottom w:val="0"/>
      <w:divBdr>
        <w:top w:val="none" w:sz="0" w:space="0" w:color="auto"/>
        <w:left w:val="none" w:sz="0" w:space="0" w:color="auto"/>
        <w:bottom w:val="none" w:sz="0" w:space="0" w:color="auto"/>
        <w:right w:val="none" w:sz="0" w:space="0" w:color="auto"/>
      </w:divBdr>
      <w:divsChild>
        <w:div w:id="40641282">
          <w:marLeft w:val="0"/>
          <w:marRight w:val="0"/>
          <w:marTop w:val="0"/>
          <w:marBottom w:val="0"/>
          <w:divBdr>
            <w:top w:val="none" w:sz="0" w:space="0" w:color="auto"/>
            <w:left w:val="none" w:sz="0" w:space="0" w:color="auto"/>
            <w:bottom w:val="none" w:sz="0" w:space="0" w:color="auto"/>
            <w:right w:val="none" w:sz="0" w:space="0" w:color="auto"/>
          </w:divBdr>
          <w:divsChild>
            <w:div w:id="1910505562">
              <w:marLeft w:val="0"/>
              <w:marRight w:val="0"/>
              <w:marTop w:val="0"/>
              <w:marBottom w:val="0"/>
              <w:divBdr>
                <w:top w:val="none" w:sz="0" w:space="0" w:color="auto"/>
                <w:left w:val="none" w:sz="0" w:space="0" w:color="auto"/>
                <w:bottom w:val="none" w:sz="0" w:space="0" w:color="auto"/>
                <w:right w:val="none" w:sz="0" w:space="0" w:color="auto"/>
              </w:divBdr>
              <w:divsChild>
                <w:div w:id="634799525">
                  <w:marLeft w:val="150"/>
                  <w:marRight w:val="150"/>
                  <w:marTop w:val="0"/>
                  <w:marBottom w:val="0"/>
                  <w:divBdr>
                    <w:top w:val="single" w:sz="12" w:space="15" w:color="036E63"/>
                    <w:left w:val="none" w:sz="0" w:space="0" w:color="auto"/>
                    <w:bottom w:val="none" w:sz="0" w:space="0" w:color="auto"/>
                    <w:right w:val="none" w:sz="0" w:space="0" w:color="auto"/>
                  </w:divBdr>
                  <w:divsChild>
                    <w:div w:id="1708870959">
                      <w:marLeft w:val="0"/>
                      <w:marRight w:val="0"/>
                      <w:marTop w:val="0"/>
                      <w:marBottom w:val="0"/>
                      <w:divBdr>
                        <w:top w:val="none" w:sz="0" w:space="0" w:color="auto"/>
                        <w:left w:val="none" w:sz="0" w:space="0" w:color="auto"/>
                        <w:bottom w:val="none" w:sz="0" w:space="0" w:color="auto"/>
                        <w:right w:val="none" w:sz="0" w:space="0" w:color="auto"/>
                      </w:divBdr>
                      <w:divsChild>
                        <w:div w:id="2128307266">
                          <w:marLeft w:val="0"/>
                          <w:marRight w:val="0"/>
                          <w:marTop w:val="0"/>
                          <w:marBottom w:val="0"/>
                          <w:divBdr>
                            <w:top w:val="none" w:sz="0" w:space="0" w:color="auto"/>
                            <w:left w:val="none" w:sz="0" w:space="0" w:color="auto"/>
                            <w:bottom w:val="none" w:sz="0" w:space="0" w:color="auto"/>
                            <w:right w:val="none" w:sz="0" w:space="0" w:color="auto"/>
                          </w:divBdr>
                          <w:divsChild>
                            <w:div w:id="645285786">
                              <w:marLeft w:val="0"/>
                              <w:marRight w:val="0"/>
                              <w:marTop w:val="0"/>
                              <w:marBottom w:val="0"/>
                              <w:divBdr>
                                <w:top w:val="none" w:sz="0" w:space="0" w:color="auto"/>
                                <w:left w:val="none" w:sz="0" w:space="0" w:color="auto"/>
                                <w:bottom w:val="none" w:sz="0" w:space="0" w:color="auto"/>
                                <w:right w:val="none" w:sz="0" w:space="0" w:color="auto"/>
                              </w:divBdr>
                              <w:divsChild>
                                <w:div w:id="501631389">
                                  <w:marLeft w:val="0"/>
                                  <w:marRight w:val="0"/>
                                  <w:marTop w:val="0"/>
                                  <w:marBottom w:val="0"/>
                                  <w:divBdr>
                                    <w:top w:val="none" w:sz="0" w:space="0" w:color="auto"/>
                                    <w:left w:val="none" w:sz="0" w:space="0" w:color="auto"/>
                                    <w:bottom w:val="none" w:sz="0" w:space="0" w:color="auto"/>
                                    <w:right w:val="none" w:sz="0" w:space="0" w:color="auto"/>
                                  </w:divBdr>
                                  <w:divsChild>
                                    <w:div w:id="1645350093">
                                      <w:marLeft w:val="0"/>
                                      <w:marRight w:val="0"/>
                                      <w:marTop w:val="0"/>
                                      <w:marBottom w:val="0"/>
                                      <w:divBdr>
                                        <w:top w:val="none" w:sz="0" w:space="0" w:color="auto"/>
                                        <w:left w:val="none" w:sz="0" w:space="0" w:color="auto"/>
                                        <w:bottom w:val="none" w:sz="0" w:space="0" w:color="auto"/>
                                        <w:right w:val="none" w:sz="0" w:space="0" w:color="auto"/>
                                      </w:divBdr>
                                      <w:divsChild>
                                        <w:div w:id="1354107564">
                                          <w:marLeft w:val="0"/>
                                          <w:marRight w:val="0"/>
                                          <w:marTop w:val="0"/>
                                          <w:marBottom w:val="0"/>
                                          <w:divBdr>
                                            <w:top w:val="none" w:sz="0" w:space="0" w:color="auto"/>
                                            <w:left w:val="none" w:sz="0" w:space="0" w:color="auto"/>
                                            <w:bottom w:val="none" w:sz="0" w:space="0" w:color="auto"/>
                                            <w:right w:val="none" w:sz="0" w:space="0" w:color="auto"/>
                                          </w:divBdr>
                                          <w:divsChild>
                                            <w:div w:id="246812712">
                                              <w:marLeft w:val="0"/>
                                              <w:marRight w:val="0"/>
                                              <w:marTop w:val="0"/>
                                              <w:marBottom w:val="0"/>
                                              <w:divBdr>
                                                <w:top w:val="none" w:sz="0" w:space="0" w:color="auto"/>
                                                <w:left w:val="none" w:sz="0" w:space="0" w:color="auto"/>
                                                <w:bottom w:val="none" w:sz="0" w:space="0" w:color="auto"/>
                                                <w:right w:val="none" w:sz="0" w:space="0" w:color="auto"/>
                                              </w:divBdr>
                                              <w:divsChild>
                                                <w:div w:id="44647209">
                                                  <w:marLeft w:val="0"/>
                                                  <w:marRight w:val="0"/>
                                                  <w:marTop w:val="0"/>
                                                  <w:marBottom w:val="0"/>
                                                  <w:divBdr>
                                                    <w:top w:val="none" w:sz="0" w:space="0" w:color="auto"/>
                                                    <w:left w:val="none" w:sz="0" w:space="0" w:color="auto"/>
                                                    <w:bottom w:val="none" w:sz="0" w:space="0" w:color="auto"/>
                                                    <w:right w:val="none" w:sz="0" w:space="0" w:color="auto"/>
                                                  </w:divBdr>
                                                  <w:divsChild>
                                                    <w:div w:id="3723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397612">
                  <w:marLeft w:val="150"/>
                  <w:marRight w:val="150"/>
                  <w:marTop w:val="0"/>
                  <w:marBottom w:val="0"/>
                  <w:divBdr>
                    <w:top w:val="none" w:sz="0" w:space="0" w:color="auto"/>
                    <w:left w:val="none" w:sz="0" w:space="0" w:color="auto"/>
                    <w:bottom w:val="none" w:sz="0" w:space="0" w:color="auto"/>
                    <w:right w:val="none" w:sz="0" w:space="0" w:color="auto"/>
                  </w:divBdr>
                  <w:divsChild>
                    <w:div w:id="839657216">
                      <w:marLeft w:val="0"/>
                      <w:marRight w:val="0"/>
                      <w:marTop w:val="0"/>
                      <w:marBottom w:val="0"/>
                      <w:divBdr>
                        <w:top w:val="none" w:sz="0" w:space="0" w:color="auto"/>
                        <w:left w:val="none" w:sz="0" w:space="0" w:color="auto"/>
                        <w:bottom w:val="none" w:sz="0" w:space="0" w:color="auto"/>
                        <w:right w:val="none" w:sz="0" w:space="0" w:color="auto"/>
                      </w:divBdr>
                      <w:divsChild>
                        <w:div w:id="292836019">
                          <w:marLeft w:val="0"/>
                          <w:marRight w:val="0"/>
                          <w:marTop w:val="0"/>
                          <w:marBottom w:val="0"/>
                          <w:divBdr>
                            <w:top w:val="none" w:sz="0" w:space="0" w:color="auto"/>
                            <w:left w:val="none" w:sz="0" w:space="0" w:color="auto"/>
                            <w:bottom w:val="none" w:sz="0" w:space="0" w:color="auto"/>
                            <w:right w:val="none" w:sz="0" w:space="0" w:color="auto"/>
                          </w:divBdr>
                          <w:divsChild>
                            <w:div w:id="1110203656">
                              <w:marLeft w:val="0"/>
                              <w:marRight w:val="0"/>
                              <w:marTop w:val="0"/>
                              <w:marBottom w:val="0"/>
                              <w:divBdr>
                                <w:top w:val="none" w:sz="0" w:space="0" w:color="auto"/>
                                <w:left w:val="none" w:sz="0" w:space="0" w:color="auto"/>
                                <w:bottom w:val="none" w:sz="0" w:space="0" w:color="auto"/>
                                <w:right w:val="none" w:sz="0" w:space="0" w:color="auto"/>
                              </w:divBdr>
                              <w:divsChild>
                                <w:div w:id="1147043187">
                                  <w:marLeft w:val="0"/>
                                  <w:marRight w:val="0"/>
                                  <w:marTop w:val="0"/>
                                  <w:marBottom w:val="0"/>
                                  <w:divBdr>
                                    <w:top w:val="none" w:sz="0" w:space="0" w:color="auto"/>
                                    <w:left w:val="none" w:sz="0" w:space="0" w:color="auto"/>
                                    <w:bottom w:val="none" w:sz="0" w:space="0" w:color="auto"/>
                                    <w:right w:val="none" w:sz="0" w:space="0" w:color="auto"/>
                                  </w:divBdr>
                                  <w:divsChild>
                                    <w:div w:id="12583517">
                                      <w:marLeft w:val="0"/>
                                      <w:marRight w:val="0"/>
                                      <w:marTop w:val="0"/>
                                      <w:marBottom w:val="0"/>
                                      <w:divBdr>
                                        <w:top w:val="none" w:sz="0" w:space="0" w:color="auto"/>
                                        <w:left w:val="none" w:sz="0" w:space="0" w:color="auto"/>
                                        <w:bottom w:val="none" w:sz="0" w:space="0" w:color="auto"/>
                                        <w:right w:val="none" w:sz="0" w:space="0" w:color="auto"/>
                                      </w:divBdr>
                                      <w:divsChild>
                                        <w:div w:id="1055352189">
                                          <w:marLeft w:val="0"/>
                                          <w:marRight w:val="0"/>
                                          <w:marTop w:val="0"/>
                                          <w:marBottom w:val="0"/>
                                          <w:divBdr>
                                            <w:top w:val="none" w:sz="0" w:space="0" w:color="auto"/>
                                            <w:left w:val="none" w:sz="0" w:space="0" w:color="auto"/>
                                            <w:bottom w:val="none" w:sz="0" w:space="0" w:color="auto"/>
                                            <w:right w:val="none" w:sz="0" w:space="0" w:color="auto"/>
                                          </w:divBdr>
                                          <w:divsChild>
                                            <w:div w:id="878669783">
                                              <w:marLeft w:val="0"/>
                                              <w:marRight w:val="0"/>
                                              <w:marTop w:val="0"/>
                                              <w:marBottom w:val="0"/>
                                              <w:divBdr>
                                                <w:top w:val="none" w:sz="0" w:space="0" w:color="auto"/>
                                                <w:left w:val="none" w:sz="0" w:space="0" w:color="auto"/>
                                                <w:bottom w:val="none" w:sz="0" w:space="0" w:color="auto"/>
                                                <w:right w:val="none" w:sz="0" w:space="0" w:color="auto"/>
                                              </w:divBdr>
                                              <w:divsChild>
                                                <w:div w:id="1414931039">
                                                  <w:marLeft w:val="0"/>
                                                  <w:marRight w:val="0"/>
                                                  <w:marTop w:val="0"/>
                                                  <w:marBottom w:val="0"/>
                                                  <w:divBdr>
                                                    <w:top w:val="none" w:sz="0" w:space="0" w:color="auto"/>
                                                    <w:left w:val="none" w:sz="0" w:space="0" w:color="auto"/>
                                                    <w:bottom w:val="none" w:sz="0" w:space="0" w:color="auto"/>
                                                    <w:right w:val="none" w:sz="0" w:space="0" w:color="auto"/>
                                                  </w:divBdr>
                                                  <w:divsChild>
                                                    <w:div w:id="796487049">
                                                      <w:marLeft w:val="0"/>
                                                      <w:marRight w:val="0"/>
                                                      <w:marTop w:val="0"/>
                                                      <w:marBottom w:val="0"/>
                                                      <w:divBdr>
                                                        <w:top w:val="none" w:sz="0" w:space="0" w:color="auto"/>
                                                        <w:left w:val="none" w:sz="0" w:space="0" w:color="auto"/>
                                                        <w:bottom w:val="none" w:sz="0" w:space="0" w:color="auto"/>
                                                        <w:right w:val="none" w:sz="0" w:space="0" w:color="auto"/>
                                                      </w:divBdr>
                                                      <w:divsChild>
                                                        <w:div w:id="18789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386189">
          <w:marLeft w:val="0"/>
          <w:marRight w:val="0"/>
          <w:marTop w:val="0"/>
          <w:marBottom w:val="0"/>
          <w:divBdr>
            <w:top w:val="none" w:sz="0" w:space="0" w:color="auto"/>
            <w:left w:val="none" w:sz="0" w:space="0" w:color="auto"/>
            <w:bottom w:val="none" w:sz="0" w:space="0" w:color="auto"/>
            <w:right w:val="none" w:sz="0" w:space="0" w:color="auto"/>
          </w:divBdr>
          <w:divsChild>
            <w:div w:id="1181355205">
              <w:marLeft w:val="0"/>
              <w:marRight w:val="0"/>
              <w:marTop w:val="0"/>
              <w:marBottom w:val="0"/>
              <w:divBdr>
                <w:top w:val="none" w:sz="0" w:space="0" w:color="auto"/>
                <w:left w:val="none" w:sz="0" w:space="0" w:color="auto"/>
                <w:bottom w:val="none" w:sz="0" w:space="0" w:color="auto"/>
                <w:right w:val="none" w:sz="0" w:space="0" w:color="auto"/>
              </w:divBdr>
              <w:divsChild>
                <w:div w:id="2066485194">
                  <w:marLeft w:val="150"/>
                  <w:marRight w:val="150"/>
                  <w:marTop w:val="0"/>
                  <w:marBottom w:val="0"/>
                  <w:divBdr>
                    <w:top w:val="none" w:sz="0" w:space="0" w:color="auto"/>
                    <w:left w:val="none" w:sz="0" w:space="0" w:color="auto"/>
                    <w:bottom w:val="none" w:sz="0" w:space="0" w:color="auto"/>
                    <w:right w:val="none" w:sz="0" w:space="0" w:color="auto"/>
                  </w:divBdr>
                  <w:divsChild>
                    <w:div w:id="291249444">
                      <w:marLeft w:val="0"/>
                      <w:marRight w:val="0"/>
                      <w:marTop w:val="0"/>
                      <w:marBottom w:val="0"/>
                      <w:divBdr>
                        <w:top w:val="none" w:sz="0" w:space="0" w:color="auto"/>
                        <w:left w:val="none" w:sz="0" w:space="0" w:color="auto"/>
                        <w:bottom w:val="none" w:sz="0" w:space="0" w:color="auto"/>
                        <w:right w:val="none" w:sz="0" w:space="0" w:color="auto"/>
                      </w:divBdr>
                      <w:divsChild>
                        <w:div w:id="1544441418">
                          <w:marLeft w:val="0"/>
                          <w:marRight w:val="0"/>
                          <w:marTop w:val="0"/>
                          <w:marBottom w:val="0"/>
                          <w:divBdr>
                            <w:top w:val="none" w:sz="0" w:space="0" w:color="auto"/>
                            <w:left w:val="none" w:sz="0" w:space="0" w:color="auto"/>
                            <w:bottom w:val="none" w:sz="0" w:space="0" w:color="auto"/>
                            <w:right w:val="none" w:sz="0" w:space="0" w:color="auto"/>
                          </w:divBdr>
                          <w:divsChild>
                            <w:div w:id="640380488">
                              <w:marLeft w:val="0"/>
                              <w:marRight w:val="0"/>
                              <w:marTop w:val="0"/>
                              <w:marBottom w:val="0"/>
                              <w:divBdr>
                                <w:top w:val="none" w:sz="0" w:space="0" w:color="auto"/>
                                <w:left w:val="none" w:sz="0" w:space="0" w:color="auto"/>
                                <w:bottom w:val="none" w:sz="0" w:space="0" w:color="auto"/>
                                <w:right w:val="none" w:sz="0" w:space="0" w:color="auto"/>
                              </w:divBdr>
                              <w:divsChild>
                                <w:div w:id="1829904701">
                                  <w:marLeft w:val="0"/>
                                  <w:marRight w:val="0"/>
                                  <w:marTop w:val="0"/>
                                  <w:marBottom w:val="0"/>
                                  <w:divBdr>
                                    <w:top w:val="none" w:sz="0" w:space="0" w:color="auto"/>
                                    <w:left w:val="none" w:sz="0" w:space="0" w:color="auto"/>
                                    <w:bottom w:val="none" w:sz="0" w:space="0" w:color="auto"/>
                                    <w:right w:val="none" w:sz="0" w:space="0" w:color="auto"/>
                                  </w:divBdr>
                                  <w:divsChild>
                                    <w:div w:id="292755220">
                                      <w:marLeft w:val="0"/>
                                      <w:marRight w:val="0"/>
                                      <w:marTop w:val="0"/>
                                      <w:marBottom w:val="0"/>
                                      <w:divBdr>
                                        <w:top w:val="none" w:sz="0" w:space="0" w:color="auto"/>
                                        <w:left w:val="none" w:sz="0" w:space="0" w:color="auto"/>
                                        <w:bottom w:val="none" w:sz="0" w:space="0" w:color="auto"/>
                                        <w:right w:val="none" w:sz="0" w:space="0" w:color="auto"/>
                                      </w:divBdr>
                                      <w:divsChild>
                                        <w:div w:id="1470440558">
                                          <w:marLeft w:val="0"/>
                                          <w:marRight w:val="0"/>
                                          <w:marTop w:val="0"/>
                                          <w:marBottom w:val="0"/>
                                          <w:divBdr>
                                            <w:top w:val="none" w:sz="0" w:space="0" w:color="auto"/>
                                            <w:left w:val="none" w:sz="0" w:space="0" w:color="auto"/>
                                            <w:bottom w:val="none" w:sz="0" w:space="0" w:color="auto"/>
                                            <w:right w:val="none" w:sz="0" w:space="0" w:color="auto"/>
                                          </w:divBdr>
                                          <w:divsChild>
                                            <w:div w:id="70199825">
                                              <w:marLeft w:val="0"/>
                                              <w:marRight w:val="0"/>
                                              <w:marTop w:val="0"/>
                                              <w:marBottom w:val="0"/>
                                              <w:divBdr>
                                                <w:top w:val="none" w:sz="0" w:space="0" w:color="auto"/>
                                                <w:left w:val="none" w:sz="0" w:space="0" w:color="auto"/>
                                                <w:bottom w:val="none" w:sz="0" w:space="0" w:color="auto"/>
                                                <w:right w:val="none" w:sz="0" w:space="0" w:color="auto"/>
                                              </w:divBdr>
                                              <w:divsChild>
                                                <w:div w:id="13847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32837">
      <w:bodyDiv w:val="1"/>
      <w:marLeft w:val="0"/>
      <w:marRight w:val="0"/>
      <w:marTop w:val="0"/>
      <w:marBottom w:val="0"/>
      <w:divBdr>
        <w:top w:val="none" w:sz="0" w:space="0" w:color="auto"/>
        <w:left w:val="none" w:sz="0" w:space="0" w:color="auto"/>
        <w:bottom w:val="none" w:sz="0" w:space="0" w:color="auto"/>
        <w:right w:val="none" w:sz="0" w:space="0" w:color="auto"/>
      </w:divBdr>
    </w:div>
    <w:div w:id="236288533">
      <w:bodyDiv w:val="1"/>
      <w:marLeft w:val="0"/>
      <w:marRight w:val="0"/>
      <w:marTop w:val="0"/>
      <w:marBottom w:val="0"/>
      <w:divBdr>
        <w:top w:val="none" w:sz="0" w:space="0" w:color="auto"/>
        <w:left w:val="none" w:sz="0" w:space="0" w:color="auto"/>
        <w:bottom w:val="none" w:sz="0" w:space="0" w:color="auto"/>
        <w:right w:val="none" w:sz="0" w:space="0" w:color="auto"/>
      </w:divBdr>
    </w:div>
    <w:div w:id="251937698">
      <w:bodyDiv w:val="1"/>
      <w:marLeft w:val="0"/>
      <w:marRight w:val="0"/>
      <w:marTop w:val="0"/>
      <w:marBottom w:val="0"/>
      <w:divBdr>
        <w:top w:val="none" w:sz="0" w:space="0" w:color="auto"/>
        <w:left w:val="none" w:sz="0" w:space="0" w:color="auto"/>
        <w:bottom w:val="none" w:sz="0" w:space="0" w:color="auto"/>
        <w:right w:val="none" w:sz="0" w:space="0" w:color="auto"/>
      </w:divBdr>
    </w:div>
    <w:div w:id="330258319">
      <w:bodyDiv w:val="1"/>
      <w:marLeft w:val="0"/>
      <w:marRight w:val="0"/>
      <w:marTop w:val="0"/>
      <w:marBottom w:val="0"/>
      <w:divBdr>
        <w:top w:val="none" w:sz="0" w:space="0" w:color="auto"/>
        <w:left w:val="none" w:sz="0" w:space="0" w:color="auto"/>
        <w:bottom w:val="none" w:sz="0" w:space="0" w:color="auto"/>
        <w:right w:val="none" w:sz="0" w:space="0" w:color="auto"/>
      </w:divBdr>
      <w:divsChild>
        <w:div w:id="137456664">
          <w:marLeft w:val="547"/>
          <w:marRight w:val="0"/>
          <w:marTop w:val="0"/>
          <w:marBottom w:val="0"/>
          <w:divBdr>
            <w:top w:val="none" w:sz="0" w:space="0" w:color="auto"/>
            <w:left w:val="none" w:sz="0" w:space="0" w:color="auto"/>
            <w:bottom w:val="none" w:sz="0" w:space="0" w:color="auto"/>
            <w:right w:val="none" w:sz="0" w:space="0" w:color="auto"/>
          </w:divBdr>
        </w:div>
        <w:div w:id="315837115">
          <w:marLeft w:val="547"/>
          <w:marRight w:val="0"/>
          <w:marTop w:val="0"/>
          <w:marBottom w:val="0"/>
          <w:divBdr>
            <w:top w:val="none" w:sz="0" w:space="0" w:color="auto"/>
            <w:left w:val="none" w:sz="0" w:space="0" w:color="auto"/>
            <w:bottom w:val="none" w:sz="0" w:space="0" w:color="auto"/>
            <w:right w:val="none" w:sz="0" w:space="0" w:color="auto"/>
          </w:divBdr>
        </w:div>
        <w:div w:id="109008769">
          <w:marLeft w:val="547"/>
          <w:marRight w:val="0"/>
          <w:marTop w:val="0"/>
          <w:marBottom w:val="0"/>
          <w:divBdr>
            <w:top w:val="none" w:sz="0" w:space="0" w:color="auto"/>
            <w:left w:val="none" w:sz="0" w:space="0" w:color="auto"/>
            <w:bottom w:val="none" w:sz="0" w:space="0" w:color="auto"/>
            <w:right w:val="none" w:sz="0" w:space="0" w:color="auto"/>
          </w:divBdr>
        </w:div>
        <w:div w:id="890389104">
          <w:marLeft w:val="547"/>
          <w:marRight w:val="0"/>
          <w:marTop w:val="0"/>
          <w:marBottom w:val="0"/>
          <w:divBdr>
            <w:top w:val="none" w:sz="0" w:space="0" w:color="auto"/>
            <w:left w:val="none" w:sz="0" w:space="0" w:color="auto"/>
            <w:bottom w:val="none" w:sz="0" w:space="0" w:color="auto"/>
            <w:right w:val="none" w:sz="0" w:space="0" w:color="auto"/>
          </w:divBdr>
        </w:div>
        <w:div w:id="2019427856">
          <w:marLeft w:val="547"/>
          <w:marRight w:val="0"/>
          <w:marTop w:val="0"/>
          <w:marBottom w:val="0"/>
          <w:divBdr>
            <w:top w:val="none" w:sz="0" w:space="0" w:color="auto"/>
            <w:left w:val="none" w:sz="0" w:space="0" w:color="auto"/>
            <w:bottom w:val="none" w:sz="0" w:space="0" w:color="auto"/>
            <w:right w:val="none" w:sz="0" w:space="0" w:color="auto"/>
          </w:divBdr>
        </w:div>
      </w:divsChild>
    </w:div>
    <w:div w:id="331107649">
      <w:bodyDiv w:val="1"/>
      <w:marLeft w:val="0"/>
      <w:marRight w:val="0"/>
      <w:marTop w:val="0"/>
      <w:marBottom w:val="0"/>
      <w:divBdr>
        <w:top w:val="none" w:sz="0" w:space="0" w:color="auto"/>
        <w:left w:val="none" w:sz="0" w:space="0" w:color="auto"/>
        <w:bottom w:val="none" w:sz="0" w:space="0" w:color="auto"/>
        <w:right w:val="none" w:sz="0" w:space="0" w:color="auto"/>
      </w:divBdr>
    </w:div>
    <w:div w:id="334262064">
      <w:bodyDiv w:val="1"/>
      <w:marLeft w:val="0"/>
      <w:marRight w:val="0"/>
      <w:marTop w:val="0"/>
      <w:marBottom w:val="0"/>
      <w:divBdr>
        <w:top w:val="none" w:sz="0" w:space="0" w:color="auto"/>
        <w:left w:val="none" w:sz="0" w:space="0" w:color="auto"/>
        <w:bottom w:val="none" w:sz="0" w:space="0" w:color="auto"/>
        <w:right w:val="none" w:sz="0" w:space="0" w:color="auto"/>
      </w:divBdr>
    </w:div>
    <w:div w:id="426968550">
      <w:bodyDiv w:val="1"/>
      <w:marLeft w:val="0"/>
      <w:marRight w:val="0"/>
      <w:marTop w:val="0"/>
      <w:marBottom w:val="0"/>
      <w:divBdr>
        <w:top w:val="none" w:sz="0" w:space="0" w:color="auto"/>
        <w:left w:val="none" w:sz="0" w:space="0" w:color="auto"/>
        <w:bottom w:val="none" w:sz="0" w:space="0" w:color="auto"/>
        <w:right w:val="none" w:sz="0" w:space="0" w:color="auto"/>
      </w:divBdr>
    </w:div>
    <w:div w:id="472605314">
      <w:bodyDiv w:val="1"/>
      <w:marLeft w:val="0"/>
      <w:marRight w:val="0"/>
      <w:marTop w:val="0"/>
      <w:marBottom w:val="0"/>
      <w:divBdr>
        <w:top w:val="none" w:sz="0" w:space="0" w:color="auto"/>
        <w:left w:val="none" w:sz="0" w:space="0" w:color="auto"/>
        <w:bottom w:val="none" w:sz="0" w:space="0" w:color="auto"/>
        <w:right w:val="none" w:sz="0" w:space="0" w:color="auto"/>
      </w:divBdr>
    </w:div>
    <w:div w:id="500585554">
      <w:bodyDiv w:val="1"/>
      <w:marLeft w:val="0"/>
      <w:marRight w:val="0"/>
      <w:marTop w:val="0"/>
      <w:marBottom w:val="0"/>
      <w:divBdr>
        <w:top w:val="none" w:sz="0" w:space="0" w:color="auto"/>
        <w:left w:val="none" w:sz="0" w:space="0" w:color="auto"/>
        <w:bottom w:val="none" w:sz="0" w:space="0" w:color="auto"/>
        <w:right w:val="none" w:sz="0" w:space="0" w:color="auto"/>
      </w:divBdr>
      <w:divsChild>
        <w:div w:id="188228364">
          <w:marLeft w:val="446"/>
          <w:marRight w:val="0"/>
          <w:marTop w:val="200"/>
          <w:marBottom w:val="0"/>
          <w:divBdr>
            <w:top w:val="none" w:sz="0" w:space="0" w:color="auto"/>
            <w:left w:val="none" w:sz="0" w:space="0" w:color="auto"/>
            <w:bottom w:val="none" w:sz="0" w:space="0" w:color="auto"/>
            <w:right w:val="none" w:sz="0" w:space="0" w:color="auto"/>
          </w:divBdr>
        </w:div>
        <w:div w:id="234704713">
          <w:marLeft w:val="446"/>
          <w:marRight w:val="0"/>
          <w:marTop w:val="200"/>
          <w:marBottom w:val="0"/>
          <w:divBdr>
            <w:top w:val="none" w:sz="0" w:space="0" w:color="auto"/>
            <w:left w:val="none" w:sz="0" w:space="0" w:color="auto"/>
            <w:bottom w:val="none" w:sz="0" w:space="0" w:color="auto"/>
            <w:right w:val="none" w:sz="0" w:space="0" w:color="auto"/>
          </w:divBdr>
        </w:div>
        <w:div w:id="440272149">
          <w:marLeft w:val="446"/>
          <w:marRight w:val="0"/>
          <w:marTop w:val="200"/>
          <w:marBottom w:val="0"/>
          <w:divBdr>
            <w:top w:val="none" w:sz="0" w:space="0" w:color="auto"/>
            <w:left w:val="none" w:sz="0" w:space="0" w:color="auto"/>
            <w:bottom w:val="none" w:sz="0" w:space="0" w:color="auto"/>
            <w:right w:val="none" w:sz="0" w:space="0" w:color="auto"/>
          </w:divBdr>
        </w:div>
        <w:div w:id="1098335534">
          <w:marLeft w:val="446"/>
          <w:marRight w:val="0"/>
          <w:marTop w:val="200"/>
          <w:marBottom w:val="0"/>
          <w:divBdr>
            <w:top w:val="none" w:sz="0" w:space="0" w:color="auto"/>
            <w:left w:val="none" w:sz="0" w:space="0" w:color="auto"/>
            <w:bottom w:val="none" w:sz="0" w:space="0" w:color="auto"/>
            <w:right w:val="none" w:sz="0" w:space="0" w:color="auto"/>
          </w:divBdr>
        </w:div>
        <w:div w:id="1215459697">
          <w:marLeft w:val="446"/>
          <w:marRight w:val="0"/>
          <w:marTop w:val="200"/>
          <w:marBottom w:val="0"/>
          <w:divBdr>
            <w:top w:val="none" w:sz="0" w:space="0" w:color="auto"/>
            <w:left w:val="none" w:sz="0" w:space="0" w:color="auto"/>
            <w:bottom w:val="none" w:sz="0" w:space="0" w:color="auto"/>
            <w:right w:val="none" w:sz="0" w:space="0" w:color="auto"/>
          </w:divBdr>
        </w:div>
        <w:div w:id="1291791133">
          <w:marLeft w:val="446"/>
          <w:marRight w:val="0"/>
          <w:marTop w:val="200"/>
          <w:marBottom w:val="0"/>
          <w:divBdr>
            <w:top w:val="none" w:sz="0" w:space="0" w:color="auto"/>
            <w:left w:val="none" w:sz="0" w:space="0" w:color="auto"/>
            <w:bottom w:val="none" w:sz="0" w:space="0" w:color="auto"/>
            <w:right w:val="none" w:sz="0" w:space="0" w:color="auto"/>
          </w:divBdr>
        </w:div>
        <w:div w:id="1414737755">
          <w:marLeft w:val="446"/>
          <w:marRight w:val="0"/>
          <w:marTop w:val="200"/>
          <w:marBottom w:val="0"/>
          <w:divBdr>
            <w:top w:val="none" w:sz="0" w:space="0" w:color="auto"/>
            <w:left w:val="none" w:sz="0" w:space="0" w:color="auto"/>
            <w:bottom w:val="none" w:sz="0" w:space="0" w:color="auto"/>
            <w:right w:val="none" w:sz="0" w:space="0" w:color="auto"/>
          </w:divBdr>
        </w:div>
        <w:div w:id="1673527521">
          <w:marLeft w:val="446"/>
          <w:marRight w:val="0"/>
          <w:marTop w:val="200"/>
          <w:marBottom w:val="0"/>
          <w:divBdr>
            <w:top w:val="none" w:sz="0" w:space="0" w:color="auto"/>
            <w:left w:val="none" w:sz="0" w:space="0" w:color="auto"/>
            <w:bottom w:val="none" w:sz="0" w:space="0" w:color="auto"/>
            <w:right w:val="none" w:sz="0" w:space="0" w:color="auto"/>
          </w:divBdr>
        </w:div>
        <w:div w:id="1746490098">
          <w:marLeft w:val="446"/>
          <w:marRight w:val="0"/>
          <w:marTop w:val="200"/>
          <w:marBottom w:val="0"/>
          <w:divBdr>
            <w:top w:val="none" w:sz="0" w:space="0" w:color="auto"/>
            <w:left w:val="none" w:sz="0" w:space="0" w:color="auto"/>
            <w:bottom w:val="none" w:sz="0" w:space="0" w:color="auto"/>
            <w:right w:val="none" w:sz="0" w:space="0" w:color="auto"/>
          </w:divBdr>
        </w:div>
      </w:divsChild>
    </w:div>
    <w:div w:id="539975859">
      <w:bodyDiv w:val="1"/>
      <w:marLeft w:val="0"/>
      <w:marRight w:val="0"/>
      <w:marTop w:val="0"/>
      <w:marBottom w:val="0"/>
      <w:divBdr>
        <w:top w:val="none" w:sz="0" w:space="0" w:color="auto"/>
        <w:left w:val="none" w:sz="0" w:space="0" w:color="auto"/>
        <w:bottom w:val="none" w:sz="0" w:space="0" w:color="auto"/>
        <w:right w:val="none" w:sz="0" w:space="0" w:color="auto"/>
      </w:divBdr>
    </w:div>
    <w:div w:id="637492168">
      <w:bodyDiv w:val="1"/>
      <w:marLeft w:val="0"/>
      <w:marRight w:val="0"/>
      <w:marTop w:val="0"/>
      <w:marBottom w:val="0"/>
      <w:divBdr>
        <w:top w:val="none" w:sz="0" w:space="0" w:color="auto"/>
        <w:left w:val="none" w:sz="0" w:space="0" w:color="auto"/>
        <w:bottom w:val="none" w:sz="0" w:space="0" w:color="auto"/>
        <w:right w:val="none" w:sz="0" w:space="0" w:color="auto"/>
      </w:divBdr>
    </w:div>
    <w:div w:id="674646232">
      <w:bodyDiv w:val="1"/>
      <w:marLeft w:val="0"/>
      <w:marRight w:val="0"/>
      <w:marTop w:val="0"/>
      <w:marBottom w:val="0"/>
      <w:divBdr>
        <w:top w:val="none" w:sz="0" w:space="0" w:color="auto"/>
        <w:left w:val="none" w:sz="0" w:space="0" w:color="auto"/>
        <w:bottom w:val="none" w:sz="0" w:space="0" w:color="auto"/>
        <w:right w:val="none" w:sz="0" w:space="0" w:color="auto"/>
      </w:divBdr>
    </w:div>
    <w:div w:id="748814341">
      <w:bodyDiv w:val="1"/>
      <w:marLeft w:val="0"/>
      <w:marRight w:val="0"/>
      <w:marTop w:val="0"/>
      <w:marBottom w:val="0"/>
      <w:divBdr>
        <w:top w:val="none" w:sz="0" w:space="0" w:color="auto"/>
        <w:left w:val="none" w:sz="0" w:space="0" w:color="auto"/>
        <w:bottom w:val="none" w:sz="0" w:space="0" w:color="auto"/>
        <w:right w:val="none" w:sz="0" w:space="0" w:color="auto"/>
      </w:divBdr>
    </w:div>
    <w:div w:id="766972031">
      <w:bodyDiv w:val="1"/>
      <w:marLeft w:val="0"/>
      <w:marRight w:val="0"/>
      <w:marTop w:val="0"/>
      <w:marBottom w:val="0"/>
      <w:divBdr>
        <w:top w:val="none" w:sz="0" w:space="0" w:color="auto"/>
        <w:left w:val="none" w:sz="0" w:space="0" w:color="auto"/>
        <w:bottom w:val="none" w:sz="0" w:space="0" w:color="auto"/>
        <w:right w:val="none" w:sz="0" w:space="0" w:color="auto"/>
      </w:divBdr>
    </w:div>
    <w:div w:id="770901997">
      <w:bodyDiv w:val="1"/>
      <w:marLeft w:val="0"/>
      <w:marRight w:val="0"/>
      <w:marTop w:val="0"/>
      <w:marBottom w:val="0"/>
      <w:divBdr>
        <w:top w:val="none" w:sz="0" w:space="0" w:color="auto"/>
        <w:left w:val="none" w:sz="0" w:space="0" w:color="auto"/>
        <w:bottom w:val="none" w:sz="0" w:space="0" w:color="auto"/>
        <w:right w:val="none" w:sz="0" w:space="0" w:color="auto"/>
      </w:divBdr>
      <w:divsChild>
        <w:div w:id="243034097">
          <w:marLeft w:val="446"/>
          <w:marRight w:val="0"/>
          <w:marTop w:val="200"/>
          <w:marBottom w:val="0"/>
          <w:divBdr>
            <w:top w:val="none" w:sz="0" w:space="0" w:color="auto"/>
            <w:left w:val="none" w:sz="0" w:space="0" w:color="auto"/>
            <w:bottom w:val="none" w:sz="0" w:space="0" w:color="auto"/>
            <w:right w:val="none" w:sz="0" w:space="0" w:color="auto"/>
          </w:divBdr>
        </w:div>
        <w:div w:id="312872411">
          <w:marLeft w:val="446"/>
          <w:marRight w:val="0"/>
          <w:marTop w:val="200"/>
          <w:marBottom w:val="0"/>
          <w:divBdr>
            <w:top w:val="none" w:sz="0" w:space="0" w:color="auto"/>
            <w:left w:val="none" w:sz="0" w:space="0" w:color="auto"/>
            <w:bottom w:val="none" w:sz="0" w:space="0" w:color="auto"/>
            <w:right w:val="none" w:sz="0" w:space="0" w:color="auto"/>
          </w:divBdr>
        </w:div>
        <w:div w:id="372507121">
          <w:marLeft w:val="446"/>
          <w:marRight w:val="0"/>
          <w:marTop w:val="200"/>
          <w:marBottom w:val="0"/>
          <w:divBdr>
            <w:top w:val="none" w:sz="0" w:space="0" w:color="auto"/>
            <w:left w:val="none" w:sz="0" w:space="0" w:color="auto"/>
            <w:bottom w:val="none" w:sz="0" w:space="0" w:color="auto"/>
            <w:right w:val="none" w:sz="0" w:space="0" w:color="auto"/>
          </w:divBdr>
        </w:div>
        <w:div w:id="623079869">
          <w:marLeft w:val="446"/>
          <w:marRight w:val="0"/>
          <w:marTop w:val="200"/>
          <w:marBottom w:val="0"/>
          <w:divBdr>
            <w:top w:val="none" w:sz="0" w:space="0" w:color="auto"/>
            <w:left w:val="none" w:sz="0" w:space="0" w:color="auto"/>
            <w:bottom w:val="none" w:sz="0" w:space="0" w:color="auto"/>
            <w:right w:val="none" w:sz="0" w:space="0" w:color="auto"/>
          </w:divBdr>
        </w:div>
        <w:div w:id="803815673">
          <w:marLeft w:val="446"/>
          <w:marRight w:val="0"/>
          <w:marTop w:val="200"/>
          <w:marBottom w:val="0"/>
          <w:divBdr>
            <w:top w:val="none" w:sz="0" w:space="0" w:color="auto"/>
            <w:left w:val="none" w:sz="0" w:space="0" w:color="auto"/>
            <w:bottom w:val="none" w:sz="0" w:space="0" w:color="auto"/>
            <w:right w:val="none" w:sz="0" w:space="0" w:color="auto"/>
          </w:divBdr>
        </w:div>
        <w:div w:id="820341736">
          <w:marLeft w:val="446"/>
          <w:marRight w:val="0"/>
          <w:marTop w:val="200"/>
          <w:marBottom w:val="0"/>
          <w:divBdr>
            <w:top w:val="none" w:sz="0" w:space="0" w:color="auto"/>
            <w:left w:val="none" w:sz="0" w:space="0" w:color="auto"/>
            <w:bottom w:val="none" w:sz="0" w:space="0" w:color="auto"/>
            <w:right w:val="none" w:sz="0" w:space="0" w:color="auto"/>
          </w:divBdr>
        </w:div>
        <w:div w:id="2038963660">
          <w:marLeft w:val="446"/>
          <w:marRight w:val="0"/>
          <w:marTop w:val="200"/>
          <w:marBottom w:val="0"/>
          <w:divBdr>
            <w:top w:val="none" w:sz="0" w:space="0" w:color="auto"/>
            <w:left w:val="none" w:sz="0" w:space="0" w:color="auto"/>
            <w:bottom w:val="none" w:sz="0" w:space="0" w:color="auto"/>
            <w:right w:val="none" w:sz="0" w:space="0" w:color="auto"/>
          </w:divBdr>
        </w:div>
      </w:divsChild>
    </w:div>
    <w:div w:id="779883645">
      <w:bodyDiv w:val="1"/>
      <w:marLeft w:val="0"/>
      <w:marRight w:val="0"/>
      <w:marTop w:val="0"/>
      <w:marBottom w:val="0"/>
      <w:divBdr>
        <w:top w:val="none" w:sz="0" w:space="0" w:color="auto"/>
        <w:left w:val="none" w:sz="0" w:space="0" w:color="auto"/>
        <w:bottom w:val="none" w:sz="0" w:space="0" w:color="auto"/>
        <w:right w:val="none" w:sz="0" w:space="0" w:color="auto"/>
      </w:divBdr>
    </w:div>
    <w:div w:id="786701507">
      <w:bodyDiv w:val="1"/>
      <w:marLeft w:val="0"/>
      <w:marRight w:val="0"/>
      <w:marTop w:val="0"/>
      <w:marBottom w:val="0"/>
      <w:divBdr>
        <w:top w:val="none" w:sz="0" w:space="0" w:color="auto"/>
        <w:left w:val="none" w:sz="0" w:space="0" w:color="auto"/>
        <w:bottom w:val="none" w:sz="0" w:space="0" w:color="auto"/>
        <w:right w:val="none" w:sz="0" w:space="0" w:color="auto"/>
      </w:divBdr>
      <w:divsChild>
        <w:div w:id="501437941">
          <w:marLeft w:val="547"/>
          <w:marRight w:val="0"/>
          <w:marTop w:val="0"/>
          <w:marBottom w:val="0"/>
          <w:divBdr>
            <w:top w:val="none" w:sz="0" w:space="0" w:color="auto"/>
            <w:left w:val="none" w:sz="0" w:space="0" w:color="auto"/>
            <w:bottom w:val="none" w:sz="0" w:space="0" w:color="auto"/>
            <w:right w:val="none" w:sz="0" w:space="0" w:color="auto"/>
          </w:divBdr>
        </w:div>
        <w:div w:id="1339968835">
          <w:marLeft w:val="547"/>
          <w:marRight w:val="0"/>
          <w:marTop w:val="0"/>
          <w:marBottom w:val="0"/>
          <w:divBdr>
            <w:top w:val="none" w:sz="0" w:space="0" w:color="auto"/>
            <w:left w:val="none" w:sz="0" w:space="0" w:color="auto"/>
            <w:bottom w:val="none" w:sz="0" w:space="0" w:color="auto"/>
            <w:right w:val="none" w:sz="0" w:space="0" w:color="auto"/>
          </w:divBdr>
        </w:div>
        <w:div w:id="1713069471">
          <w:marLeft w:val="547"/>
          <w:marRight w:val="0"/>
          <w:marTop w:val="0"/>
          <w:marBottom w:val="0"/>
          <w:divBdr>
            <w:top w:val="none" w:sz="0" w:space="0" w:color="auto"/>
            <w:left w:val="none" w:sz="0" w:space="0" w:color="auto"/>
            <w:bottom w:val="none" w:sz="0" w:space="0" w:color="auto"/>
            <w:right w:val="none" w:sz="0" w:space="0" w:color="auto"/>
          </w:divBdr>
        </w:div>
        <w:div w:id="630021256">
          <w:marLeft w:val="547"/>
          <w:marRight w:val="0"/>
          <w:marTop w:val="0"/>
          <w:marBottom w:val="0"/>
          <w:divBdr>
            <w:top w:val="none" w:sz="0" w:space="0" w:color="auto"/>
            <w:left w:val="none" w:sz="0" w:space="0" w:color="auto"/>
            <w:bottom w:val="none" w:sz="0" w:space="0" w:color="auto"/>
            <w:right w:val="none" w:sz="0" w:space="0" w:color="auto"/>
          </w:divBdr>
        </w:div>
        <w:div w:id="371813015">
          <w:marLeft w:val="547"/>
          <w:marRight w:val="0"/>
          <w:marTop w:val="0"/>
          <w:marBottom w:val="0"/>
          <w:divBdr>
            <w:top w:val="none" w:sz="0" w:space="0" w:color="auto"/>
            <w:left w:val="none" w:sz="0" w:space="0" w:color="auto"/>
            <w:bottom w:val="none" w:sz="0" w:space="0" w:color="auto"/>
            <w:right w:val="none" w:sz="0" w:space="0" w:color="auto"/>
          </w:divBdr>
        </w:div>
        <w:div w:id="755903335">
          <w:marLeft w:val="547"/>
          <w:marRight w:val="0"/>
          <w:marTop w:val="0"/>
          <w:marBottom w:val="0"/>
          <w:divBdr>
            <w:top w:val="none" w:sz="0" w:space="0" w:color="auto"/>
            <w:left w:val="none" w:sz="0" w:space="0" w:color="auto"/>
            <w:bottom w:val="none" w:sz="0" w:space="0" w:color="auto"/>
            <w:right w:val="none" w:sz="0" w:space="0" w:color="auto"/>
          </w:divBdr>
        </w:div>
      </w:divsChild>
    </w:div>
    <w:div w:id="836069687">
      <w:bodyDiv w:val="1"/>
      <w:marLeft w:val="0"/>
      <w:marRight w:val="0"/>
      <w:marTop w:val="0"/>
      <w:marBottom w:val="0"/>
      <w:divBdr>
        <w:top w:val="none" w:sz="0" w:space="0" w:color="auto"/>
        <w:left w:val="none" w:sz="0" w:space="0" w:color="auto"/>
        <w:bottom w:val="none" w:sz="0" w:space="0" w:color="auto"/>
        <w:right w:val="none" w:sz="0" w:space="0" w:color="auto"/>
      </w:divBdr>
    </w:div>
    <w:div w:id="842817895">
      <w:bodyDiv w:val="1"/>
      <w:marLeft w:val="0"/>
      <w:marRight w:val="0"/>
      <w:marTop w:val="0"/>
      <w:marBottom w:val="0"/>
      <w:divBdr>
        <w:top w:val="none" w:sz="0" w:space="0" w:color="auto"/>
        <w:left w:val="none" w:sz="0" w:space="0" w:color="auto"/>
        <w:bottom w:val="none" w:sz="0" w:space="0" w:color="auto"/>
        <w:right w:val="none" w:sz="0" w:space="0" w:color="auto"/>
      </w:divBdr>
    </w:div>
    <w:div w:id="846292775">
      <w:bodyDiv w:val="1"/>
      <w:marLeft w:val="0"/>
      <w:marRight w:val="0"/>
      <w:marTop w:val="0"/>
      <w:marBottom w:val="0"/>
      <w:divBdr>
        <w:top w:val="none" w:sz="0" w:space="0" w:color="auto"/>
        <w:left w:val="none" w:sz="0" w:space="0" w:color="auto"/>
        <w:bottom w:val="none" w:sz="0" w:space="0" w:color="auto"/>
        <w:right w:val="none" w:sz="0" w:space="0" w:color="auto"/>
      </w:divBdr>
    </w:div>
    <w:div w:id="896547759">
      <w:bodyDiv w:val="1"/>
      <w:marLeft w:val="0"/>
      <w:marRight w:val="0"/>
      <w:marTop w:val="0"/>
      <w:marBottom w:val="0"/>
      <w:divBdr>
        <w:top w:val="none" w:sz="0" w:space="0" w:color="auto"/>
        <w:left w:val="none" w:sz="0" w:space="0" w:color="auto"/>
        <w:bottom w:val="none" w:sz="0" w:space="0" w:color="auto"/>
        <w:right w:val="none" w:sz="0" w:space="0" w:color="auto"/>
      </w:divBdr>
    </w:div>
    <w:div w:id="916788158">
      <w:bodyDiv w:val="1"/>
      <w:marLeft w:val="0"/>
      <w:marRight w:val="0"/>
      <w:marTop w:val="0"/>
      <w:marBottom w:val="0"/>
      <w:divBdr>
        <w:top w:val="none" w:sz="0" w:space="0" w:color="auto"/>
        <w:left w:val="none" w:sz="0" w:space="0" w:color="auto"/>
        <w:bottom w:val="none" w:sz="0" w:space="0" w:color="auto"/>
        <w:right w:val="none" w:sz="0" w:space="0" w:color="auto"/>
      </w:divBdr>
    </w:div>
    <w:div w:id="926234143">
      <w:bodyDiv w:val="1"/>
      <w:marLeft w:val="0"/>
      <w:marRight w:val="0"/>
      <w:marTop w:val="0"/>
      <w:marBottom w:val="0"/>
      <w:divBdr>
        <w:top w:val="none" w:sz="0" w:space="0" w:color="auto"/>
        <w:left w:val="none" w:sz="0" w:space="0" w:color="auto"/>
        <w:bottom w:val="none" w:sz="0" w:space="0" w:color="auto"/>
        <w:right w:val="none" w:sz="0" w:space="0" w:color="auto"/>
      </w:divBdr>
    </w:div>
    <w:div w:id="962812725">
      <w:bodyDiv w:val="1"/>
      <w:marLeft w:val="0"/>
      <w:marRight w:val="0"/>
      <w:marTop w:val="0"/>
      <w:marBottom w:val="0"/>
      <w:divBdr>
        <w:top w:val="none" w:sz="0" w:space="0" w:color="auto"/>
        <w:left w:val="none" w:sz="0" w:space="0" w:color="auto"/>
        <w:bottom w:val="none" w:sz="0" w:space="0" w:color="auto"/>
        <w:right w:val="none" w:sz="0" w:space="0" w:color="auto"/>
      </w:divBdr>
    </w:div>
    <w:div w:id="1024132175">
      <w:bodyDiv w:val="1"/>
      <w:marLeft w:val="0"/>
      <w:marRight w:val="0"/>
      <w:marTop w:val="0"/>
      <w:marBottom w:val="0"/>
      <w:divBdr>
        <w:top w:val="none" w:sz="0" w:space="0" w:color="auto"/>
        <w:left w:val="none" w:sz="0" w:space="0" w:color="auto"/>
        <w:bottom w:val="none" w:sz="0" w:space="0" w:color="auto"/>
        <w:right w:val="none" w:sz="0" w:space="0" w:color="auto"/>
      </w:divBdr>
    </w:div>
    <w:div w:id="1069501534">
      <w:bodyDiv w:val="1"/>
      <w:marLeft w:val="0"/>
      <w:marRight w:val="0"/>
      <w:marTop w:val="0"/>
      <w:marBottom w:val="0"/>
      <w:divBdr>
        <w:top w:val="none" w:sz="0" w:space="0" w:color="auto"/>
        <w:left w:val="none" w:sz="0" w:space="0" w:color="auto"/>
        <w:bottom w:val="none" w:sz="0" w:space="0" w:color="auto"/>
        <w:right w:val="none" w:sz="0" w:space="0" w:color="auto"/>
      </w:divBdr>
    </w:div>
    <w:div w:id="1071806348">
      <w:bodyDiv w:val="1"/>
      <w:marLeft w:val="0"/>
      <w:marRight w:val="0"/>
      <w:marTop w:val="0"/>
      <w:marBottom w:val="0"/>
      <w:divBdr>
        <w:top w:val="none" w:sz="0" w:space="0" w:color="auto"/>
        <w:left w:val="none" w:sz="0" w:space="0" w:color="auto"/>
        <w:bottom w:val="none" w:sz="0" w:space="0" w:color="auto"/>
        <w:right w:val="none" w:sz="0" w:space="0" w:color="auto"/>
      </w:divBdr>
      <w:divsChild>
        <w:div w:id="1122648205">
          <w:marLeft w:val="547"/>
          <w:marRight w:val="0"/>
          <w:marTop w:val="0"/>
          <w:marBottom w:val="0"/>
          <w:divBdr>
            <w:top w:val="none" w:sz="0" w:space="0" w:color="auto"/>
            <w:left w:val="none" w:sz="0" w:space="0" w:color="auto"/>
            <w:bottom w:val="none" w:sz="0" w:space="0" w:color="auto"/>
            <w:right w:val="none" w:sz="0" w:space="0" w:color="auto"/>
          </w:divBdr>
        </w:div>
        <w:div w:id="1534272631">
          <w:marLeft w:val="547"/>
          <w:marRight w:val="0"/>
          <w:marTop w:val="0"/>
          <w:marBottom w:val="0"/>
          <w:divBdr>
            <w:top w:val="none" w:sz="0" w:space="0" w:color="auto"/>
            <w:left w:val="none" w:sz="0" w:space="0" w:color="auto"/>
            <w:bottom w:val="none" w:sz="0" w:space="0" w:color="auto"/>
            <w:right w:val="none" w:sz="0" w:space="0" w:color="auto"/>
          </w:divBdr>
        </w:div>
        <w:div w:id="1160535792">
          <w:marLeft w:val="547"/>
          <w:marRight w:val="0"/>
          <w:marTop w:val="0"/>
          <w:marBottom w:val="0"/>
          <w:divBdr>
            <w:top w:val="none" w:sz="0" w:space="0" w:color="auto"/>
            <w:left w:val="none" w:sz="0" w:space="0" w:color="auto"/>
            <w:bottom w:val="none" w:sz="0" w:space="0" w:color="auto"/>
            <w:right w:val="none" w:sz="0" w:space="0" w:color="auto"/>
          </w:divBdr>
        </w:div>
      </w:divsChild>
    </w:div>
    <w:div w:id="1072120448">
      <w:bodyDiv w:val="1"/>
      <w:marLeft w:val="0"/>
      <w:marRight w:val="0"/>
      <w:marTop w:val="0"/>
      <w:marBottom w:val="0"/>
      <w:divBdr>
        <w:top w:val="none" w:sz="0" w:space="0" w:color="auto"/>
        <w:left w:val="none" w:sz="0" w:space="0" w:color="auto"/>
        <w:bottom w:val="none" w:sz="0" w:space="0" w:color="auto"/>
        <w:right w:val="none" w:sz="0" w:space="0" w:color="auto"/>
      </w:divBdr>
    </w:div>
    <w:div w:id="1077364906">
      <w:bodyDiv w:val="1"/>
      <w:marLeft w:val="0"/>
      <w:marRight w:val="0"/>
      <w:marTop w:val="0"/>
      <w:marBottom w:val="0"/>
      <w:divBdr>
        <w:top w:val="none" w:sz="0" w:space="0" w:color="auto"/>
        <w:left w:val="none" w:sz="0" w:space="0" w:color="auto"/>
        <w:bottom w:val="none" w:sz="0" w:space="0" w:color="auto"/>
        <w:right w:val="none" w:sz="0" w:space="0" w:color="auto"/>
      </w:divBdr>
    </w:div>
    <w:div w:id="1094934268">
      <w:bodyDiv w:val="1"/>
      <w:marLeft w:val="0"/>
      <w:marRight w:val="0"/>
      <w:marTop w:val="0"/>
      <w:marBottom w:val="0"/>
      <w:divBdr>
        <w:top w:val="none" w:sz="0" w:space="0" w:color="auto"/>
        <w:left w:val="none" w:sz="0" w:space="0" w:color="auto"/>
        <w:bottom w:val="none" w:sz="0" w:space="0" w:color="auto"/>
        <w:right w:val="none" w:sz="0" w:space="0" w:color="auto"/>
      </w:divBdr>
      <w:divsChild>
        <w:div w:id="152181495">
          <w:marLeft w:val="446"/>
          <w:marRight w:val="0"/>
          <w:marTop w:val="0"/>
          <w:marBottom w:val="0"/>
          <w:divBdr>
            <w:top w:val="none" w:sz="0" w:space="0" w:color="auto"/>
            <w:left w:val="none" w:sz="0" w:space="0" w:color="auto"/>
            <w:bottom w:val="none" w:sz="0" w:space="0" w:color="auto"/>
            <w:right w:val="none" w:sz="0" w:space="0" w:color="auto"/>
          </w:divBdr>
        </w:div>
        <w:div w:id="461850022">
          <w:marLeft w:val="446"/>
          <w:marRight w:val="0"/>
          <w:marTop w:val="0"/>
          <w:marBottom w:val="0"/>
          <w:divBdr>
            <w:top w:val="none" w:sz="0" w:space="0" w:color="auto"/>
            <w:left w:val="none" w:sz="0" w:space="0" w:color="auto"/>
            <w:bottom w:val="none" w:sz="0" w:space="0" w:color="auto"/>
            <w:right w:val="none" w:sz="0" w:space="0" w:color="auto"/>
          </w:divBdr>
        </w:div>
        <w:div w:id="1375034773">
          <w:marLeft w:val="446"/>
          <w:marRight w:val="0"/>
          <w:marTop w:val="0"/>
          <w:marBottom w:val="0"/>
          <w:divBdr>
            <w:top w:val="none" w:sz="0" w:space="0" w:color="auto"/>
            <w:left w:val="none" w:sz="0" w:space="0" w:color="auto"/>
            <w:bottom w:val="none" w:sz="0" w:space="0" w:color="auto"/>
            <w:right w:val="none" w:sz="0" w:space="0" w:color="auto"/>
          </w:divBdr>
        </w:div>
        <w:div w:id="1920209428">
          <w:marLeft w:val="446"/>
          <w:marRight w:val="0"/>
          <w:marTop w:val="0"/>
          <w:marBottom w:val="0"/>
          <w:divBdr>
            <w:top w:val="none" w:sz="0" w:space="0" w:color="auto"/>
            <w:left w:val="none" w:sz="0" w:space="0" w:color="auto"/>
            <w:bottom w:val="none" w:sz="0" w:space="0" w:color="auto"/>
            <w:right w:val="none" w:sz="0" w:space="0" w:color="auto"/>
          </w:divBdr>
        </w:div>
        <w:div w:id="1971741171">
          <w:marLeft w:val="446"/>
          <w:marRight w:val="0"/>
          <w:marTop w:val="0"/>
          <w:marBottom w:val="0"/>
          <w:divBdr>
            <w:top w:val="none" w:sz="0" w:space="0" w:color="auto"/>
            <w:left w:val="none" w:sz="0" w:space="0" w:color="auto"/>
            <w:bottom w:val="none" w:sz="0" w:space="0" w:color="auto"/>
            <w:right w:val="none" w:sz="0" w:space="0" w:color="auto"/>
          </w:divBdr>
        </w:div>
      </w:divsChild>
    </w:div>
    <w:div w:id="1096440156">
      <w:bodyDiv w:val="1"/>
      <w:marLeft w:val="0"/>
      <w:marRight w:val="0"/>
      <w:marTop w:val="0"/>
      <w:marBottom w:val="0"/>
      <w:divBdr>
        <w:top w:val="none" w:sz="0" w:space="0" w:color="auto"/>
        <w:left w:val="none" w:sz="0" w:space="0" w:color="auto"/>
        <w:bottom w:val="none" w:sz="0" w:space="0" w:color="auto"/>
        <w:right w:val="none" w:sz="0" w:space="0" w:color="auto"/>
      </w:divBdr>
    </w:div>
    <w:div w:id="1106727615">
      <w:bodyDiv w:val="1"/>
      <w:marLeft w:val="0"/>
      <w:marRight w:val="0"/>
      <w:marTop w:val="0"/>
      <w:marBottom w:val="0"/>
      <w:divBdr>
        <w:top w:val="none" w:sz="0" w:space="0" w:color="auto"/>
        <w:left w:val="none" w:sz="0" w:space="0" w:color="auto"/>
        <w:bottom w:val="none" w:sz="0" w:space="0" w:color="auto"/>
        <w:right w:val="none" w:sz="0" w:space="0" w:color="auto"/>
      </w:divBdr>
    </w:div>
    <w:div w:id="1129710559">
      <w:bodyDiv w:val="1"/>
      <w:marLeft w:val="0"/>
      <w:marRight w:val="0"/>
      <w:marTop w:val="0"/>
      <w:marBottom w:val="0"/>
      <w:divBdr>
        <w:top w:val="none" w:sz="0" w:space="0" w:color="auto"/>
        <w:left w:val="none" w:sz="0" w:space="0" w:color="auto"/>
        <w:bottom w:val="none" w:sz="0" w:space="0" w:color="auto"/>
        <w:right w:val="none" w:sz="0" w:space="0" w:color="auto"/>
      </w:divBdr>
    </w:div>
    <w:div w:id="1144195533">
      <w:bodyDiv w:val="1"/>
      <w:marLeft w:val="0"/>
      <w:marRight w:val="0"/>
      <w:marTop w:val="0"/>
      <w:marBottom w:val="0"/>
      <w:divBdr>
        <w:top w:val="none" w:sz="0" w:space="0" w:color="auto"/>
        <w:left w:val="none" w:sz="0" w:space="0" w:color="auto"/>
        <w:bottom w:val="none" w:sz="0" w:space="0" w:color="auto"/>
        <w:right w:val="none" w:sz="0" w:space="0" w:color="auto"/>
      </w:divBdr>
    </w:div>
    <w:div w:id="1160580772">
      <w:bodyDiv w:val="1"/>
      <w:marLeft w:val="0"/>
      <w:marRight w:val="0"/>
      <w:marTop w:val="0"/>
      <w:marBottom w:val="0"/>
      <w:divBdr>
        <w:top w:val="none" w:sz="0" w:space="0" w:color="auto"/>
        <w:left w:val="none" w:sz="0" w:space="0" w:color="auto"/>
        <w:bottom w:val="none" w:sz="0" w:space="0" w:color="auto"/>
        <w:right w:val="none" w:sz="0" w:space="0" w:color="auto"/>
      </w:divBdr>
    </w:div>
    <w:div w:id="1164979987">
      <w:bodyDiv w:val="1"/>
      <w:marLeft w:val="0"/>
      <w:marRight w:val="0"/>
      <w:marTop w:val="0"/>
      <w:marBottom w:val="0"/>
      <w:divBdr>
        <w:top w:val="none" w:sz="0" w:space="0" w:color="auto"/>
        <w:left w:val="none" w:sz="0" w:space="0" w:color="auto"/>
        <w:bottom w:val="none" w:sz="0" w:space="0" w:color="auto"/>
        <w:right w:val="none" w:sz="0" w:space="0" w:color="auto"/>
      </w:divBdr>
    </w:div>
    <w:div w:id="1168835205">
      <w:bodyDiv w:val="1"/>
      <w:marLeft w:val="0"/>
      <w:marRight w:val="0"/>
      <w:marTop w:val="0"/>
      <w:marBottom w:val="0"/>
      <w:divBdr>
        <w:top w:val="none" w:sz="0" w:space="0" w:color="auto"/>
        <w:left w:val="none" w:sz="0" w:space="0" w:color="auto"/>
        <w:bottom w:val="none" w:sz="0" w:space="0" w:color="auto"/>
        <w:right w:val="none" w:sz="0" w:space="0" w:color="auto"/>
      </w:divBdr>
      <w:divsChild>
        <w:div w:id="386224682">
          <w:marLeft w:val="0"/>
          <w:marRight w:val="0"/>
          <w:marTop w:val="0"/>
          <w:marBottom w:val="0"/>
          <w:divBdr>
            <w:top w:val="none" w:sz="0" w:space="0" w:color="auto"/>
            <w:left w:val="none" w:sz="0" w:space="0" w:color="auto"/>
            <w:bottom w:val="none" w:sz="0" w:space="0" w:color="auto"/>
            <w:right w:val="none" w:sz="0" w:space="0" w:color="auto"/>
          </w:divBdr>
          <w:divsChild>
            <w:div w:id="557130328">
              <w:marLeft w:val="0"/>
              <w:marRight w:val="0"/>
              <w:marTop w:val="0"/>
              <w:marBottom w:val="0"/>
              <w:divBdr>
                <w:top w:val="none" w:sz="0" w:space="0" w:color="auto"/>
                <w:left w:val="none" w:sz="0" w:space="0" w:color="auto"/>
                <w:bottom w:val="none" w:sz="0" w:space="0" w:color="auto"/>
                <w:right w:val="none" w:sz="0" w:space="0" w:color="auto"/>
              </w:divBdr>
              <w:divsChild>
                <w:div w:id="180899706">
                  <w:marLeft w:val="150"/>
                  <w:marRight w:val="150"/>
                  <w:marTop w:val="0"/>
                  <w:marBottom w:val="0"/>
                  <w:divBdr>
                    <w:top w:val="none" w:sz="0" w:space="0" w:color="auto"/>
                    <w:left w:val="none" w:sz="0" w:space="0" w:color="auto"/>
                    <w:bottom w:val="none" w:sz="0" w:space="0" w:color="auto"/>
                    <w:right w:val="none" w:sz="0" w:space="0" w:color="auto"/>
                  </w:divBdr>
                  <w:divsChild>
                    <w:div w:id="663702307">
                      <w:marLeft w:val="0"/>
                      <w:marRight w:val="0"/>
                      <w:marTop w:val="0"/>
                      <w:marBottom w:val="0"/>
                      <w:divBdr>
                        <w:top w:val="none" w:sz="0" w:space="0" w:color="auto"/>
                        <w:left w:val="none" w:sz="0" w:space="0" w:color="auto"/>
                        <w:bottom w:val="none" w:sz="0" w:space="0" w:color="auto"/>
                        <w:right w:val="none" w:sz="0" w:space="0" w:color="auto"/>
                      </w:divBdr>
                      <w:divsChild>
                        <w:div w:id="1938781200">
                          <w:marLeft w:val="0"/>
                          <w:marRight w:val="0"/>
                          <w:marTop w:val="0"/>
                          <w:marBottom w:val="0"/>
                          <w:divBdr>
                            <w:top w:val="none" w:sz="0" w:space="0" w:color="auto"/>
                            <w:left w:val="none" w:sz="0" w:space="0" w:color="auto"/>
                            <w:bottom w:val="none" w:sz="0" w:space="0" w:color="auto"/>
                            <w:right w:val="none" w:sz="0" w:space="0" w:color="auto"/>
                          </w:divBdr>
                          <w:divsChild>
                            <w:div w:id="879587822">
                              <w:marLeft w:val="0"/>
                              <w:marRight w:val="0"/>
                              <w:marTop w:val="0"/>
                              <w:marBottom w:val="0"/>
                              <w:divBdr>
                                <w:top w:val="none" w:sz="0" w:space="0" w:color="auto"/>
                                <w:left w:val="none" w:sz="0" w:space="0" w:color="auto"/>
                                <w:bottom w:val="none" w:sz="0" w:space="0" w:color="auto"/>
                                <w:right w:val="none" w:sz="0" w:space="0" w:color="auto"/>
                              </w:divBdr>
                              <w:divsChild>
                                <w:div w:id="2042630787">
                                  <w:marLeft w:val="0"/>
                                  <w:marRight w:val="0"/>
                                  <w:marTop w:val="0"/>
                                  <w:marBottom w:val="0"/>
                                  <w:divBdr>
                                    <w:top w:val="none" w:sz="0" w:space="0" w:color="auto"/>
                                    <w:left w:val="none" w:sz="0" w:space="0" w:color="auto"/>
                                    <w:bottom w:val="none" w:sz="0" w:space="0" w:color="auto"/>
                                    <w:right w:val="none" w:sz="0" w:space="0" w:color="auto"/>
                                  </w:divBdr>
                                  <w:divsChild>
                                    <w:div w:id="1693218454">
                                      <w:marLeft w:val="0"/>
                                      <w:marRight w:val="0"/>
                                      <w:marTop w:val="0"/>
                                      <w:marBottom w:val="0"/>
                                      <w:divBdr>
                                        <w:top w:val="none" w:sz="0" w:space="0" w:color="auto"/>
                                        <w:left w:val="none" w:sz="0" w:space="0" w:color="auto"/>
                                        <w:bottom w:val="none" w:sz="0" w:space="0" w:color="auto"/>
                                        <w:right w:val="none" w:sz="0" w:space="0" w:color="auto"/>
                                      </w:divBdr>
                                      <w:divsChild>
                                        <w:div w:id="2032490988">
                                          <w:marLeft w:val="0"/>
                                          <w:marRight w:val="0"/>
                                          <w:marTop w:val="0"/>
                                          <w:marBottom w:val="0"/>
                                          <w:divBdr>
                                            <w:top w:val="none" w:sz="0" w:space="0" w:color="auto"/>
                                            <w:left w:val="none" w:sz="0" w:space="0" w:color="auto"/>
                                            <w:bottom w:val="none" w:sz="0" w:space="0" w:color="auto"/>
                                            <w:right w:val="none" w:sz="0" w:space="0" w:color="auto"/>
                                          </w:divBdr>
                                          <w:divsChild>
                                            <w:div w:id="152110340">
                                              <w:marLeft w:val="0"/>
                                              <w:marRight w:val="0"/>
                                              <w:marTop w:val="0"/>
                                              <w:marBottom w:val="0"/>
                                              <w:divBdr>
                                                <w:top w:val="none" w:sz="0" w:space="0" w:color="auto"/>
                                                <w:left w:val="none" w:sz="0" w:space="0" w:color="auto"/>
                                                <w:bottom w:val="none" w:sz="0" w:space="0" w:color="auto"/>
                                                <w:right w:val="none" w:sz="0" w:space="0" w:color="auto"/>
                                              </w:divBdr>
                                              <w:divsChild>
                                                <w:div w:id="1542743521">
                                                  <w:marLeft w:val="0"/>
                                                  <w:marRight w:val="0"/>
                                                  <w:marTop w:val="0"/>
                                                  <w:marBottom w:val="0"/>
                                                  <w:divBdr>
                                                    <w:top w:val="none" w:sz="0" w:space="0" w:color="auto"/>
                                                    <w:left w:val="none" w:sz="0" w:space="0" w:color="auto"/>
                                                    <w:bottom w:val="none" w:sz="0" w:space="0" w:color="auto"/>
                                                    <w:right w:val="none" w:sz="0" w:space="0" w:color="auto"/>
                                                  </w:divBdr>
                                                  <w:divsChild>
                                                    <w:div w:id="1580217447">
                                                      <w:marLeft w:val="0"/>
                                                      <w:marRight w:val="0"/>
                                                      <w:marTop w:val="0"/>
                                                      <w:marBottom w:val="0"/>
                                                      <w:divBdr>
                                                        <w:top w:val="none" w:sz="0" w:space="0" w:color="auto"/>
                                                        <w:left w:val="none" w:sz="0" w:space="0" w:color="auto"/>
                                                        <w:bottom w:val="none" w:sz="0" w:space="0" w:color="auto"/>
                                                        <w:right w:val="none" w:sz="0" w:space="0" w:color="auto"/>
                                                      </w:divBdr>
                                                      <w:divsChild>
                                                        <w:div w:id="9069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06625">
                  <w:marLeft w:val="150"/>
                  <w:marRight w:val="150"/>
                  <w:marTop w:val="0"/>
                  <w:marBottom w:val="0"/>
                  <w:divBdr>
                    <w:top w:val="single" w:sz="12" w:space="15" w:color="036E63"/>
                    <w:left w:val="none" w:sz="0" w:space="0" w:color="auto"/>
                    <w:bottom w:val="none" w:sz="0" w:space="0" w:color="auto"/>
                    <w:right w:val="none" w:sz="0" w:space="0" w:color="auto"/>
                  </w:divBdr>
                  <w:divsChild>
                    <w:div w:id="1264999032">
                      <w:marLeft w:val="0"/>
                      <w:marRight w:val="0"/>
                      <w:marTop w:val="0"/>
                      <w:marBottom w:val="0"/>
                      <w:divBdr>
                        <w:top w:val="none" w:sz="0" w:space="0" w:color="auto"/>
                        <w:left w:val="none" w:sz="0" w:space="0" w:color="auto"/>
                        <w:bottom w:val="none" w:sz="0" w:space="0" w:color="auto"/>
                        <w:right w:val="none" w:sz="0" w:space="0" w:color="auto"/>
                      </w:divBdr>
                      <w:divsChild>
                        <w:div w:id="1332367097">
                          <w:marLeft w:val="0"/>
                          <w:marRight w:val="0"/>
                          <w:marTop w:val="0"/>
                          <w:marBottom w:val="0"/>
                          <w:divBdr>
                            <w:top w:val="none" w:sz="0" w:space="0" w:color="auto"/>
                            <w:left w:val="none" w:sz="0" w:space="0" w:color="auto"/>
                            <w:bottom w:val="none" w:sz="0" w:space="0" w:color="auto"/>
                            <w:right w:val="none" w:sz="0" w:space="0" w:color="auto"/>
                          </w:divBdr>
                          <w:divsChild>
                            <w:div w:id="1717896564">
                              <w:marLeft w:val="0"/>
                              <w:marRight w:val="0"/>
                              <w:marTop w:val="0"/>
                              <w:marBottom w:val="0"/>
                              <w:divBdr>
                                <w:top w:val="none" w:sz="0" w:space="0" w:color="auto"/>
                                <w:left w:val="none" w:sz="0" w:space="0" w:color="auto"/>
                                <w:bottom w:val="none" w:sz="0" w:space="0" w:color="auto"/>
                                <w:right w:val="none" w:sz="0" w:space="0" w:color="auto"/>
                              </w:divBdr>
                              <w:divsChild>
                                <w:div w:id="977732060">
                                  <w:marLeft w:val="0"/>
                                  <w:marRight w:val="0"/>
                                  <w:marTop w:val="0"/>
                                  <w:marBottom w:val="0"/>
                                  <w:divBdr>
                                    <w:top w:val="none" w:sz="0" w:space="0" w:color="auto"/>
                                    <w:left w:val="none" w:sz="0" w:space="0" w:color="auto"/>
                                    <w:bottom w:val="none" w:sz="0" w:space="0" w:color="auto"/>
                                    <w:right w:val="none" w:sz="0" w:space="0" w:color="auto"/>
                                  </w:divBdr>
                                  <w:divsChild>
                                    <w:div w:id="1700352748">
                                      <w:marLeft w:val="0"/>
                                      <w:marRight w:val="0"/>
                                      <w:marTop w:val="0"/>
                                      <w:marBottom w:val="0"/>
                                      <w:divBdr>
                                        <w:top w:val="none" w:sz="0" w:space="0" w:color="auto"/>
                                        <w:left w:val="none" w:sz="0" w:space="0" w:color="auto"/>
                                        <w:bottom w:val="none" w:sz="0" w:space="0" w:color="auto"/>
                                        <w:right w:val="none" w:sz="0" w:space="0" w:color="auto"/>
                                      </w:divBdr>
                                      <w:divsChild>
                                        <w:div w:id="1611011376">
                                          <w:marLeft w:val="0"/>
                                          <w:marRight w:val="0"/>
                                          <w:marTop w:val="0"/>
                                          <w:marBottom w:val="0"/>
                                          <w:divBdr>
                                            <w:top w:val="none" w:sz="0" w:space="0" w:color="auto"/>
                                            <w:left w:val="none" w:sz="0" w:space="0" w:color="auto"/>
                                            <w:bottom w:val="none" w:sz="0" w:space="0" w:color="auto"/>
                                            <w:right w:val="none" w:sz="0" w:space="0" w:color="auto"/>
                                          </w:divBdr>
                                          <w:divsChild>
                                            <w:div w:id="855651027">
                                              <w:marLeft w:val="0"/>
                                              <w:marRight w:val="0"/>
                                              <w:marTop w:val="0"/>
                                              <w:marBottom w:val="0"/>
                                              <w:divBdr>
                                                <w:top w:val="none" w:sz="0" w:space="0" w:color="auto"/>
                                                <w:left w:val="none" w:sz="0" w:space="0" w:color="auto"/>
                                                <w:bottom w:val="none" w:sz="0" w:space="0" w:color="auto"/>
                                                <w:right w:val="none" w:sz="0" w:space="0" w:color="auto"/>
                                              </w:divBdr>
                                              <w:divsChild>
                                                <w:div w:id="1220556838">
                                                  <w:marLeft w:val="0"/>
                                                  <w:marRight w:val="0"/>
                                                  <w:marTop w:val="0"/>
                                                  <w:marBottom w:val="0"/>
                                                  <w:divBdr>
                                                    <w:top w:val="none" w:sz="0" w:space="0" w:color="auto"/>
                                                    <w:left w:val="none" w:sz="0" w:space="0" w:color="auto"/>
                                                    <w:bottom w:val="none" w:sz="0" w:space="0" w:color="auto"/>
                                                    <w:right w:val="none" w:sz="0" w:space="0" w:color="auto"/>
                                                  </w:divBdr>
                                                  <w:divsChild>
                                                    <w:div w:id="4939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8224247">
          <w:marLeft w:val="0"/>
          <w:marRight w:val="0"/>
          <w:marTop w:val="0"/>
          <w:marBottom w:val="0"/>
          <w:divBdr>
            <w:top w:val="none" w:sz="0" w:space="0" w:color="auto"/>
            <w:left w:val="none" w:sz="0" w:space="0" w:color="auto"/>
            <w:bottom w:val="none" w:sz="0" w:space="0" w:color="auto"/>
            <w:right w:val="none" w:sz="0" w:space="0" w:color="auto"/>
          </w:divBdr>
          <w:divsChild>
            <w:div w:id="1732071565">
              <w:marLeft w:val="0"/>
              <w:marRight w:val="0"/>
              <w:marTop w:val="0"/>
              <w:marBottom w:val="0"/>
              <w:divBdr>
                <w:top w:val="none" w:sz="0" w:space="0" w:color="auto"/>
                <w:left w:val="none" w:sz="0" w:space="0" w:color="auto"/>
                <w:bottom w:val="none" w:sz="0" w:space="0" w:color="auto"/>
                <w:right w:val="none" w:sz="0" w:space="0" w:color="auto"/>
              </w:divBdr>
              <w:divsChild>
                <w:div w:id="1454135842">
                  <w:marLeft w:val="150"/>
                  <w:marRight w:val="150"/>
                  <w:marTop w:val="0"/>
                  <w:marBottom w:val="0"/>
                  <w:divBdr>
                    <w:top w:val="none" w:sz="0" w:space="0" w:color="auto"/>
                    <w:left w:val="none" w:sz="0" w:space="0" w:color="auto"/>
                    <w:bottom w:val="none" w:sz="0" w:space="0" w:color="auto"/>
                    <w:right w:val="none" w:sz="0" w:space="0" w:color="auto"/>
                  </w:divBdr>
                  <w:divsChild>
                    <w:div w:id="503404068">
                      <w:marLeft w:val="0"/>
                      <w:marRight w:val="0"/>
                      <w:marTop w:val="0"/>
                      <w:marBottom w:val="0"/>
                      <w:divBdr>
                        <w:top w:val="none" w:sz="0" w:space="0" w:color="auto"/>
                        <w:left w:val="none" w:sz="0" w:space="0" w:color="auto"/>
                        <w:bottom w:val="none" w:sz="0" w:space="0" w:color="auto"/>
                        <w:right w:val="none" w:sz="0" w:space="0" w:color="auto"/>
                      </w:divBdr>
                      <w:divsChild>
                        <w:div w:id="804587258">
                          <w:marLeft w:val="0"/>
                          <w:marRight w:val="0"/>
                          <w:marTop w:val="0"/>
                          <w:marBottom w:val="0"/>
                          <w:divBdr>
                            <w:top w:val="none" w:sz="0" w:space="0" w:color="auto"/>
                            <w:left w:val="none" w:sz="0" w:space="0" w:color="auto"/>
                            <w:bottom w:val="none" w:sz="0" w:space="0" w:color="auto"/>
                            <w:right w:val="none" w:sz="0" w:space="0" w:color="auto"/>
                          </w:divBdr>
                          <w:divsChild>
                            <w:div w:id="957374715">
                              <w:marLeft w:val="0"/>
                              <w:marRight w:val="0"/>
                              <w:marTop w:val="0"/>
                              <w:marBottom w:val="0"/>
                              <w:divBdr>
                                <w:top w:val="none" w:sz="0" w:space="0" w:color="auto"/>
                                <w:left w:val="none" w:sz="0" w:space="0" w:color="auto"/>
                                <w:bottom w:val="none" w:sz="0" w:space="0" w:color="auto"/>
                                <w:right w:val="none" w:sz="0" w:space="0" w:color="auto"/>
                              </w:divBdr>
                              <w:divsChild>
                                <w:div w:id="1137262037">
                                  <w:marLeft w:val="0"/>
                                  <w:marRight w:val="0"/>
                                  <w:marTop w:val="0"/>
                                  <w:marBottom w:val="0"/>
                                  <w:divBdr>
                                    <w:top w:val="none" w:sz="0" w:space="0" w:color="auto"/>
                                    <w:left w:val="none" w:sz="0" w:space="0" w:color="auto"/>
                                    <w:bottom w:val="none" w:sz="0" w:space="0" w:color="auto"/>
                                    <w:right w:val="none" w:sz="0" w:space="0" w:color="auto"/>
                                  </w:divBdr>
                                  <w:divsChild>
                                    <w:div w:id="2141919562">
                                      <w:marLeft w:val="0"/>
                                      <w:marRight w:val="0"/>
                                      <w:marTop w:val="0"/>
                                      <w:marBottom w:val="0"/>
                                      <w:divBdr>
                                        <w:top w:val="none" w:sz="0" w:space="0" w:color="auto"/>
                                        <w:left w:val="none" w:sz="0" w:space="0" w:color="auto"/>
                                        <w:bottom w:val="none" w:sz="0" w:space="0" w:color="auto"/>
                                        <w:right w:val="none" w:sz="0" w:space="0" w:color="auto"/>
                                      </w:divBdr>
                                      <w:divsChild>
                                        <w:div w:id="2637782">
                                          <w:marLeft w:val="0"/>
                                          <w:marRight w:val="0"/>
                                          <w:marTop w:val="0"/>
                                          <w:marBottom w:val="0"/>
                                          <w:divBdr>
                                            <w:top w:val="none" w:sz="0" w:space="0" w:color="auto"/>
                                            <w:left w:val="none" w:sz="0" w:space="0" w:color="auto"/>
                                            <w:bottom w:val="none" w:sz="0" w:space="0" w:color="auto"/>
                                            <w:right w:val="none" w:sz="0" w:space="0" w:color="auto"/>
                                          </w:divBdr>
                                          <w:divsChild>
                                            <w:div w:id="1817985285">
                                              <w:marLeft w:val="0"/>
                                              <w:marRight w:val="0"/>
                                              <w:marTop w:val="0"/>
                                              <w:marBottom w:val="0"/>
                                              <w:divBdr>
                                                <w:top w:val="none" w:sz="0" w:space="0" w:color="auto"/>
                                                <w:left w:val="none" w:sz="0" w:space="0" w:color="auto"/>
                                                <w:bottom w:val="none" w:sz="0" w:space="0" w:color="auto"/>
                                                <w:right w:val="none" w:sz="0" w:space="0" w:color="auto"/>
                                              </w:divBdr>
                                              <w:divsChild>
                                                <w:div w:id="8899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830304">
      <w:bodyDiv w:val="1"/>
      <w:marLeft w:val="0"/>
      <w:marRight w:val="0"/>
      <w:marTop w:val="0"/>
      <w:marBottom w:val="0"/>
      <w:divBdr>
        <w:top w:val="none" w:sz="0" w:space="0" w:color="auto"/>
        <w:left w:val="none" w:sz="0" w:space="0" w:color="auto"/>
        <w:bottom w:val="none" w:sz="0" w:space="0" w:color="auto"/>
        <w:right w:val="none" w:sz="0" w:space="0" w:color="auto"/>
      </w:divBdr>
    </w:div>
    <w:div w:id="1247764907">
      <w:bodyDiv w:val="1"/>
      <w:marLeft w:val="0"/>
      <w:marRight w:val="0"/>
      <w:marTop w:val="0"/>
      <w:marBottom w:val="0"/>
      <w:divBdr>
        <w:top w:val="none" w:sz="0" w:space="0" w:color="auto"/>
        <w:left w:val="none" w:sz="0" w:space="0" w:color="auto"/>
        <w:bottom w:val="none" w:sz="0" w:space="0" w:color="auto"/>
        <w:right w:val="none" w:sz="0" w:space="0" w:color="auto"/>
      </w:divBdr>
    </w:div>
    <w:div w:id="1282568827">
      <w:bodyDiv w:val="1"/>
      <w:marLeft w:val="0"/>
      <w:marRight w:val="0"/>
      <w:marTop w:val="0"/>
      <w:marBottom w:val="0"/>
      <w:divBdr>
        <w:top w:val="none" w:sz="0" w:space="0" w:color="auto"/>
        <w:left w:val="none" w:sz="0" w:space="0" w:color="auto"/>
        <w:bottom w:val="none" w:sz="0" w:space="0" w:color="auto"/>
        <w:right w:val="none" w:sz="0" w:space="0" w:color="auto"/>
      </w:divBdr>
    </w:div>
    <w:div w:id="1287616549">
      <w:bodyDiv w:val="1"/>
      <w:marLeft w:val="0"/>
      <w:marRight w:val="0"/>
      <w:marTop w:val="0"/>
      <w:marBottom w:val="0"/>
      <w:divBdr>
        <w:top w:val="none" w:sz="0" w:space="0" w:color="auto"/>
        <w:left w:val="none" w:sz="0" w:space="0" w:color="auto"/>
        <w:bottom w:val="none" w:sz="0" w:space="0" w:color="auto"/>
        <w:right w:val="none" w:sz="0" w:space="0" w:color="auto"/>
      </w:divBdr>
      <w:divsChild>
        <w:div w:id="494807680">
          <w:marLeft w:val="850"/>
          <w:marRight w:val="0"/>
          <w:marTop w:val="100"/>
          <w:marBottom w:val="0"/>
          <w:divBdr>
            <w:top w:val="none" w:sz="0" w:space="0" w:color="auto"/>
            <w:left w:val="none" w:sz="0" w:space="0" w:color="auto"/>
            <w:bottom w:val="none" w:sz="0" w:space="0" w:color="auto"/>
            <w:right w:val="none" w:sz="0" w:space="0" w:color="auto"/>
          </w:divBdr>
        </w:div>
        <w:div w:id="532116792">
          <w:marLeft w:val="446"/>
          <w:marRight w:val="0"/>
          <w:marTop w:val="200"/>
          <w:marBottom w:val="0"/>
          <w:divBdr>
            <w:top w:val="none" w:sz="0" w:space="0" w:color="auto"/>
            <w:left w:val="none" w:sz="0" w:space="0" w:color="auto"/>
            <w:bottom w:val="none" w:sz="0" w:space="0" w:color="auto"/>
            <w:right w:val="none" w:sz="0" w:space="0" w:color="auto"/>
          </w:divBdr>
        </w:div>
        <w:div w:id="699859326">
          <w:marLeft w:val="850"/>
          <w:marRight w:val="0"/>
          <w:marTop w:val="100"/>
          <w:marBottom w:val="0"/>
          <w:divBdr>
            <w:top w:val="none" w:sz="0" w:space="0" w:color="auto"/>
            <w:left w:val="none" w:sz="0" w:space="0" w:color="auto"/>
            <w:bottom w:val="none" w:sz="0" w:space="0" w:color="auto"/>
            <w:right w:val="none" w:sz="0" w:space="0" w:color="auto"/>
          </w:divBdr>
        </w:div>
        <w:div w:id="710963419">
          <w:marLeft w:val="446"/>
          <w:marRight w:val="0"/>
          <w:marTop w:val="200"/>
          <w:marBottom w:val="0"/>
          <w:divBdr>
            <w:top w:val="none" w:sz="0" w:space="0" w:color="auto"/>
            <w:left w:val="none" w:sz="0" w:space="0" w:color="auto"/>
            <w:bottom w:val="none" w:sz="0" w:space="0" w:color="auto"/>
            <w:right w:val="none" w:sz="0" w:space="0" w:color="auto"/>
          </w:divBdr>
        </w:div>
        <w:div w:id="1109666338">
          <w:marLeft w:val="446"/>
          <w:marRight w:val="0"/>
          <w:marTop w:val="200"/>
          <w:marBottom w:val="0"/>
          <w:divBdr>
            <w:top w:val="none" w:sz="0" w:space="0" w:color="auto"/>
            <w:left w:val="none" w:sz="0" w:space="0" w:color="auto"/>
            <w:bottom w:val="none" w:sz="0" w:space="0" w:color="auto"/>
            <w:right w:val="none" w:sz="0" w:space="0" w:color="auto"/>
          </w:divBdr>
        </w:div>
        <w:div w:id="1219438770">
          <w:marLeft w:val="850"/>
          <w:marRight w:val="0"/>
          <w:marTop w:val="100"/>
          <w:marBottom w:val="0"/>
          <w:divBdr>
            <w:top w:val="none" w:sz="0" w:space="0" w:color="auto"/>
            <w:left w:val="none" w:sz="0" w:space="0" w:color="auto"/>
            <w:bottom w:val="none" w:sz="0" w:space="0" w:color="auto"/>
            <w:right w:val="none" w:sz="0" w:space="0" w:color="auto"/>
          </w:divBdr>
        </w:div>
        <w:div w:id="1407990311">
          <w:marLeft w:val="446"/>
          <w:marRight w:val="0"/>
          <w:marTop w:val="200"/>
          <w:marBottom w:val="0"/>
          <w:divBdr>
            <w:top w:val="none" w:sz="0" w:space="0" w:color="auto"/>
            <w:left w:val="none" w:sz="0" w:space="0" w:color="auto"/>
            <w:bottom w:val="none" w:sz="0" w:space="0" w:color="auto"/>
            <w:right w:val="none" w:sz="0" w:space="0" w:color="auto"/>
          </w:divBdr>
        </w:div>
        <w:div w:id="1959527243">
          <w:marLeft w:val="446"/>
          <w:marRight w:val="0"/>
          <w:marTop w:val="200"/>
          <w:marBottom w:val="0"/>
          <w:divBdr>
            <w:top w:val="none" w:sz="0" w:space="0" w:color="auto"/>
            <w:left w:val="none" w:sz="0" w:space="0" w:color="auto"/>
            <w:bottom w:val="none" w:sz="0" w:space="0" w:color="auto"/>
            <w:right w:val="none" w:sz="0" w:space="0" w:color="auto"/>
          </w:divBdr>
        </w:div>
        <w:div w:id="2043239499">
          <w:marLeft w:val="446"/>
          <w:marRight w:val="0"/>
          <w:marTop w:val="200"/>
          <w:marBottom w:val="0"/>
          <w:divBdr>
            <w:top w:val="none" w:sz="0" w:space="0" w:color="auto"/>
            <w:left w:val="none" w:sz="0" w:space="0" w:color="auto"/>
            <w:bottom w:val="none" w:sz="0" w:space="0" w:color="auto"/>
            <w:right w:val="none" w:sz="0" w:space="0" w:color="auto"/>
          </w:divBdr>
        </w:div>
        <w:div w:id="2130511928">
          <w:marLeft w:val="446"/>
          <w:marRight w:val="0"/>
          <w:marTop w:val="200"/>
          <w:marBottom w:val="0"/>
          <w:divBdr>
            <w:top w:val="none" w:sz="0" w:space="0" w:color="auto"/>
            <w:left w:val="none" w:sz="0" w:space="0" w:color="auto"/>
            <w:bottom w:val="none" w:sz="0" w:space="0" w:color="auto"/>
            <w:right w:val="none" w:sz="0" w:space="0" w:color="auto"/>
          </w:divBdr>
        </w:div>
      </w:divsChild>
    </w:div>
    <w:div w:id="1294360809">
      <w:bodyDiv w:val="1"/>
      <w:marLeft w:val="0"/>
      <w:marRight w:val="0"/>
      <w:marTop w:val="0"/>
      <w:marBottom w:val="0"/>
      <w:divBdr>
        <w:top w:val="none" w:sz="0" w:space="0" w:color="auto"/>
        <w:left w:val="none" w:sz="0" w:space="0" w:color="auto"/>
        <w:bottom w:val="none" w:sz="0" w:space="0" w:color="auto"/>
        <w:right w:val="none" w:sz="0" w:space="0" w:color="auto"/>
      </w:divBdr>
    </w:div>
    <w:div w:id="1309939313">
      <w:bodyDiv w:val="1"/>
      <w:marLeft w:val="0"/>
      <w:marRight w:val="0"/>
      <w:marTop w:val="0"/>
      <w:marBottom w:val="0"/>
      <w:divBdr>
        <w:top w:val="none" w:sz="0" w:space="0" w:color="auto"/>
        <w:left w:val="none" w:sz="0" w:space="0" w:color="auto"/>
        <w:bottom w:val="none" w:sz="0" w:space="0" w:color="auto"/>
        <w:right w:val="none" w:sz="0" w:space="0" w:color="auto"/>
      </w:divBdr>
    </w:div>
    <w:div w:id="1319529949">
      <w:bodyDiv w:val="1"/>
      <w:marLeft w:val="0"/>
      <w:marRight w:val="0"/>
      <w:marTop w:val="0"/>
      <w:marBottom w:val="0"/>
      <w:divBdr>
        <w:top w:val="none" w:sz="0" w:space="0" w:color="auto"/>
        <w:left w:val="none" w:sz="0" w:space="0" w:color="auto"/>
        <w:bottom w:val="none" w:sz="0" w:space="0" w:color="auto"/>
        <w:right w:val="none" w:sz="0" w:space="0" w:color="auto"/>
      </w:divBdr>
    </w:div>
    <w:div w:id="1324623422">
      <w:bodyDiv w:val="1"/>
      <w:marLeft w:val="0"/>
      <w:marRight w:val="0"/>
      <w:marTop w:val="0"/>
      <w:marBottom w:val="0"/>
      <w:divBdr>
        <w:top w:val="none" w:sz="0" w:space="0" w:color="auto"/>
        <w:left w:val="none" w:sz="0" w:space="0" w:color="auto"/>
        <w:bottom w:val="none" w:sz="0" w:space="0" w:color="auto"/>
        <w:right w:val="none" w:sz="0" w:space="0" w:color="auto"/>
      </w:divBdr>
    </w:div>
    <w:div w:id="1332683407">
      <w:bodyDiv w:val="1"/>
      <w:marLeft w:val="0"/>
      <w:marRight w:val="0"/>
      <w:marTop w:val="0"/>
      <w:marBottom w:val="0"/>
      <w:divBdr>
        <w:top w:val="none" w:sz="0" w:space="0" w:color="auto"/>
        <w:left w:val="none" w:sz="0" w:space="0" w:color="auto"/>
        <w:bottom w:val="none" w:sz="0" w:space="0" w:color="auto"/>
        <w:right w:val="none" w:sz="0" w:space="0" w:color="auto"/>
      </w:divBdr>
      <w:divsChild>
        <w:div w:id="47842203">
          <w:marLeft w:val="389"/>
          <w:marRight w:val="0"/>
          <w:marTop w:val="100"/>
          <w:marBottom w:val="0"/>
          <w:divBdr>
            <w:top w:val="none" w:sz="0" w:space="0" w:color="auto"/>
            <w:left w:val="none" w:sz="0" w:space="0" w:color="auto"/>
            <w:bottom w:val="none" w:sz="0" w:space="0" w:color="auto"/>
            <w:right w:val="none" w:sz="0" w:space="0" w:color="auto"/>
          </w:divBdr>
        </w:div>
        <w:div w:id="173810497">
          <w:marLeft w:val="547"/>
          <w:marRight w:val="0"/>
          <w:marTop w:val="200"/>
          <w:marBottom w:val="0"/>
          <w:divBdr>
            <w:top w:val="none" w:sz="0" w:space="0" w:color="auto"/>
            <w:left w:val="none" w:sz="0" w:space="0" w:color="auto"/>
            <w:bottom w:val="none" w:sz="0" w:space="0" w:color="auto"/>
            <w:right w:val="none" w:sz="0" w:space="0" w:color="auto"/>
          </w:divBdr>
        </w:div>
        <w:div w:id="482627883">
          <w:marLeft w:val="547"/>
          <w:marRight w:val="0"/>
          <w:marTop w:val="200"/>
          <w:marBottom w:val="0"/>
          <w:divBdr>
            <w:top w:val="none" w:sz="0" w:space="0" w:color="auto"/>
            <w:left w:val="none" w:sz="0" w:space="0" w:color="auto"/>
            <w:bottom w:val="none" w:sz="0" w:space="0" w:color="auto"/>
            <w:right w:val="none" w:sz="0" w:space="0" w:color="auto"/>
          </w:divBdr>
        </w:div>
        <w:div w:id="750933744">
          <w:marLeft w:val="547"/>
          <w:marRight w:val="0"/>
          <w:marTop w:val="200"/>
          <w:marBottom w:val="0"/>
          <w:divBdr>
            <w:top w:val="none" w:sz="0" w:space="0" w:color="auto"/>
            <w:left w:val="none" w:sz="0" w:space="0" w:color="auto"/>
            <w:bottom w:val="none" w:sz="0" w:space="0" w:color="auto"/>
            <w:right w:val="none" w:sz="0" w:space="0" w:color="auto"/>
          </w:divBdr>
        </w:div>
        <w:div w:id="948976386">
          <w:marLeft w:val="547"/>
          <w:marRight w:val="0"/>
          <w:marTop w:val="200"/>
          <w:marBottom w:val="0"/>
          <w:divBdr>
            <w:top w:val="none" w:sz="0" w:space="0" w:color="auto"/>
            <w:left w:val="none" w:sz="0" w:space="0" w:color="auto"/>
            <w:bottom w:val="none" w:sz="0" w:space="0" w:color="auto"/>
            <w:right w:val="none" w:sz="0" w:space="0" w:color="auto"/>
          </w:divBdr>
        </w:div>
        <w:div w:id="981694977">
          <w:marLeft w:val="547"/>
          <w:marRight w:val="0"/>
          <w:marTop w:val="200"/>
          <w:marBottom w:val="0"/>
          <w:divBdr>
            <w:top w:val="none" w:sz="0" w:space="0" w:color="auto"/>
            <w:left w:val="none" w:sz="0" w:space="0" w:color="auto"/>
            <w:bottom w:val="none" w:sz="0" w:space="0" w:color="auto"/>
            <w:right w:val="none" w:sz="0" w:space="0" w:color="auto"/>
          </w:divBdr>
        </w:div>
        <w:div w:id="1165586328">
          <w:marLeft w:val="547"/>
          <w:marRight w:val="0"/>
          <w:marTop w:val="200"/>
          <w:marBottom w:val="0"/>
          <w:divBdr>
            <w:top w:val="none" w:sz="0" w:space="0" w:color="auto"/>
            <w:left w:val="none" w:sz="0" w:space="0" w:color="auto"/>
            <w:bottom w:val="none" w:sz="0" w:space="0" w:color="auto"/>
            <w:right w:val="none" w:sz="0" w:space="0" w:color="auto"/>
          </w:divBdr>
        </w:div>
        <w:div w:id="1334071017">
          <w:marLeft w:val="547"/>
          <w:marRight w:val="0"/>
          <w:marTop w:val="200"/>
          <w:marBottom w:val="0"/>
          <w:divBdr>
            <w:top w:val="none" w:sz="0" w:space="0" w:color="auto"/>
            <w:left w:val="none" w:sz="0" w:space="0" w:color="auto"/>
            <w:bottom w:val="none" w:sz="0" w:space="0" w:color="auto"/>
            <w:right w:val="none" w:sz="0" w:space="0" w:color="auto"/>
          </w:divBdr>
        </w:div>
        <w:div w:id="1804620742">
          <w:marLeft w:val="389"/>
          <w:marRight w:val="0"/>
          <w:marTop w:val="100"/>
          <w:marBottom w:val="0"/>
          <w:divBdr>
            <w:top w:val="none" w:sz="0" w:space="0" w:color="auto"/>
            <w:left w:val="none" w:sz="0" w:space="0" w:color="auto"/>
            <w:bottom w:val="none" w:sz="0" w:space="0" w:color="auto"/>
            <w:right w:val="none" w:sz="0" w:space="0" w:color="auto"/>
          </w:divBdr>
        </w:div>
      </w:divsChild>
    </w:div>
    <w:div w:id="1335301101">
      <w:bodyDiv w:val="1"/>
      <w:marLeft w:val="0"/>
      <w:marRight w:val="0"/>
      <w:marTop w:val="0"/>
      <w:marBottom w:val="0"/>
      <w:divBdr>
        <w:top w:val="none" w:sz="0" w:space="0" w:color="auto"/>
        <w:left w:val="none" w:sz="0" w:space="0" w:color="auto"/>
        <w:bottom w:val="none" w:sz="0" w:space="0" w:color="auto"/>
        <w:right w:val="none" w:sz="0" w:space="0" w:color="auto"/>
      </w:divBdr>
    </w:div>
    <w:div w:id="1363244058">
      <w:bodyDiv w:val="1"/>
      <w:marLeft w:val="0"/>
      <w:marRight w:val="0"/>
      <w:marTop w:val="0"/>
      <w:marBottom w:val="0"/>
      <w:divBdr>
        <w:top w:val="none" w:sz="0" w:space="0" w:color="auto"/>
        <w:left w:val="none" w:sz="0" w:space="0" w:color="auto"/>
        <w:bottom w:val="none" w:sz="0" w:space="0" w:color="auto"/>
        <w:right w:val="none" w:sz="0" w:space="0" w:color="auto"/>
      </w:divBdr>
    </w:div>
    <w:div w:id="1393507797">
      <w:bodyDiv w:val="1"/>
      <w:marLeft w:val="0"/>
      <w:marRight w:val="0"/>
      <w:marTop w:val="0"/>
      <w:marBottom w:val="0"/>
      <w:divBdr>
        <w:top w:val="none" w:sz="0" w:space="0" w:color="auto"/>
        <w:left w:val="none" w:sz="0" w:space="0" w:color="auto"/>
        <w:bottom w:val="none" w:sz="0" w:space="0" w:color="auto"/>
        <w:right w:val="none" w:sz="0" w:space="0" w:color="auto"/>
      </w:divBdr>
    </w:div>
    <w:div w:id="1432235763">
      <w:bodyDiv w:val="1"/>
      <w:marLeft w:val="0"/>
      <w:marRight w:val="0"/>
      <w:marTop w:val="0"/>
      <w:marBottom w:val="0"/>
      <w:divBdr>
        <w:top w:val="none" w:sz="0" w:space="0" w:color="auto"/>
        <w:left w:val="none" w:sz="0" w:space="0" w:color="auto"/>
        <w:bottom w:val="none" w:sz="0" w:space="0" w:color="auto"/>
        <w:right w:val="none" w:sz="0" w:space="0" w:color="auto"/>
      </w:divBdr>
    </w:div>
    <w:div w:id="1443257359">
      <w:bodyDiv w:val="1"/>
      <w:marLeft w:val="0"/>
      <w:marRight w:val="0"/>
      <w:marTop w:val="0"/>
      <w:marBottom w:val="0"/>
      <w:divBdr>
        <w:top w:val="none" w:sz="0" w:space="0" w:color="auto"/>
        <w:left w:val="none" w:sz="0" w:space="0" w:color="auto"/>
        <w:bottom w:val="none" w:sz="0" w:space="0" w:color="auto"/>
        <w:right w:val="none" w:sz="0" w:space="0" w:color="auto"/>
      </w:divBdr>
    </w:div>
    <w:div w:id="1502622597">
      <w:bodyDiv w:val="1"/>
      <w:marLeft w:val="0"/>
      <w:marRight w:val="0"/>
      <w:marTop w:val="0"/>
      <w:marBottom w:val="0"/>
      <w:divBdr>
        <w:top w:val="none" w:sz="0" w:space="0" w:color="auto"/>
        <w:left w:val="none" w:sz="0" w:space="0" w:color="auto"/>
        <w:bottom w:val="none" w:sz="0" w:space="0" w:color="auto"/>
        <w:right w:val="none" w:sz="0" w:space="0" w:color="auto"/>
      </w:divBdr>
    </w:div>
    <w:div w:id="1516963986">
      <w:bodyDiv w:val="1"/>
      <w:marLeft w:val="0"/>
      <w:marRight w:val="0"/>
      <w:marTop w:val="0"/>
      <w:marBottom w:val="0"/>
      <w:divBdr>
        <w:top w:val="none" w:sz="0" w:space="0" w:color="auto"/>
        <w:left w:val="none" w:sz="0" w:space="0" w:color="auto"/>
        <w:bottom w:val="none" w:sz="0" w:space="0" w:color="auto"/>
        <w:right w:val="none" w:sz="0" w:space="0" w:color="auto"/>
      </w:divBdr>
    </w:div>
    <w:div w:id="1574192974">
      <w:bodyDiv w:val="1"/>
      <w:marLeft w:val="0"/>
      <w:marRight w:val="0"/>
      <w:marTop w:val="0"/>
      <w:marBottom w:val="0"/>
      <w:divBdr>
        <w:top w:val="none" w:sz="0" w:space="0" w:color="auto"/>
        <w:left w:val="none" w:sz="0" w:space="0" w:color="auto"/>
        <w:bottom w:val="none" w:sz="0" w:space="0" w:color="auto"/>
        <w:right w:val="none" w:sz="0" w:space="0" w:color="auto"/>
      </w:divBdr>
    </w:div>
    <w:div w:id="1595436269">
      <w:bodyDiv w:val="1"/>
      <w:marLeft w:val="0"/>
      <w:marRight w:val="0"/>
      <w:marTop w:val="0"/>
      <w:marBottom w:val="0"/>
      <w:divBdr>
        <w:top w:val="none" w:sz="0" w:space="0" w:color="auto"/>
        <w:left w:val="none" w:sz="0" w:space="0" w:color="auto"/>
        <w:bottom w:val="none" w:sz="0" w:space="0" w:color="auto"/>
        <w:right w:val="none" w:sz="0" w:space="0" w:color="auto"/>
      </w:divBdr>
    </w:div>
    <w:div w:id="1602685068">
      <w:bodyDiv w:val="1"/>
      <w:marLeft w:val="0"/>
      <w:marRight w:val="0"/>
      <w:marTop w:val="0"/>
      <w:marBottom w:val="0"/>
      <w:divBdr>
        <w:top w:val="none" w:sz="0" w:space="0" w:color="auto"/>
        <w:left w:val="none" w:sz="0" w:space="0" w:color="auto"/>
        <w:bottom w:val="none" w:sz="0" w:space="0" w:color="auto"/>
        <w:right w:val="none" w:sz="0" w:space="0" w:color="auto"/>
      </w:divBdr>
    </w:div>
    <w:div w:id="1607806670">
      <w:bodyDiv w:val="1"/>
      <w:marLeft w:val="0"/>
      <w:marRight w:val="0"/>
      <w:marTop w:val="0"/>
      <w:marBottom w:val="0"/>
      <w:divBdr>
        <w:top w:val="none" w:sz="0" w:space="0" w:color="auto"/>
        <w:left w:val="none" w:sz="0" w:space="0" w:color="auto"/>
        <w:bottom w:val="none" w:sz="0" w:space="0" w:color="auto"/>
        <w:right w:val="none" w:sz="0" w:space="0" w:color="auto"/>
      </w:divBdr>
    </w:div>
    <w:div w:id="1656104013">
      <w:bodyDiv w:val="1"/>
      <w:marLeft w:val="0"/>
      <w:marRight w:val="0"/>
      <w:marTop w:val="0"/>
      <w:marBottom w:val="0"/>
      <w:divBdr>
        <w:top w:val="none" w:sz="0" w:space="0" w:color="auto"/>
        <w:left w:val="none" w:sz="0" w:space="0" w:color="auto"/>
        <w:bottom w:val="none" w:sz="0" w:space="0" w:color="auto"/>
        <w:right w:val="none" w:sz="0" w:space="0" w:color="auto"/>
      </w:divBdr>
    </w:div>
    <w:div w:id="1664505866">
      <w:bodyDiv w:val="1"/>
      <w:marLeft w:val="0"/>
      <w:marRight w:val="0"/>
      <w:marTop w:val="0"/>
      <w:marBottom w:val="0"/>
      <w:divBdr>
        <w:top w:val="none" w:sz="0" w:space="0" w:color="auto"/>
        <w:left w:val="none" w:sz="0" w:space="0" w:color="auto"/>
        <w:bottom w:val="none" w:sz="0" w:space="0" w:color="auto"/>
        <w:right w:val="none" w:sz="0" w:space="0" w:color="auto"/>
      </w:divBdr>
    </w:div>
    <w:div w:id="1699502233">
      <w:bodyDiv w:val="1"/>
      <w:marLeft w:val="0"/>
      <w:marRight w:val="0"/>
      <w:marTop w:val="0"/>
      <w:marBottom w:val="0"/>
      <w:divBdr>
        <w:top w:val="none" w:sz="0" w:space="0" w:color="auto"/>
        <w:left w:val="none" w:sz="0" w:space="0" w:color="auto"/>
        <w:bottom w:val="none" w:sz="0" w:space="0" w:color="auto"/>
        <w:right w:val="none" w:sz="0" w:space="0" w:color="auto"/>
      </w:divBdr>
    </w:div>
    <w:div w:id="1735469496">
      <w:bodyDiv w:val="1"/>
      <w:marLeft w:val="0"/>
      <w:marRight w:val="0"/>
      <w:marTop w:val="0"/>
      <w:marBottom w:val="0"/>
      <w:divBdr>
        <w:top w:val="none" w:sz="0" w:space="0" w:color="auto"/>
        <w:left w:val="none" w:sz="0" w:space="0" w:color="auto"/>
        <w:bottom w:val="none" w:sz="0" w:space="0" w:color="auto"/>
        <w:right w:val="none" w:sz="0" w:space="0" w:color="auto"/>
      </w:divBdr>
    </w:div>
    <w:div w:id="1739017593">
      <w:bodyDiv w:val="1"/>
      <w:marLeft w:val="0"/>
      <w:marRight w:val="0"/>
      <w:marTop w:val="0"/>
      <w:marBottom w:val="0"/>
      <w:divBdr>
        <w:top w:val="none" w:sz="0" w:space="0" w:color="auto"/>
        <w:left w:val="none" w:sz="0" w:space="0" w:color="auto"/>
        <w:bottom w:val="none" w:sz="0" w:space="0" w:color="auto"/>
        <w:right w:val="none" w:sz="0" w:space="0" w:color="auto"/>
      </w:divBdr>
    </w:div>
    <w:div w:id="1746805557">
      <w:bodyDiv w:val="1"/>
      <w:marLeft w:val="0"/>
      <w:marRight w:val="0"/>
      <w:marTop w:val="0"/>
      <w:marBottom w:val="0"/>
      <w:divBdr>
        <w:top w:val="none" w:sz="0" w:space="0" w:color="auto"/>
        <w:left w:val="none" w:sz="0" w:space="0" w:color="auto"/>
        <w:bottom w:val="none" w:sz="0" w:space="0" w:color="auto"/>
        <w:right w:val="none" w:sz="0" w:space="0" w:color="auto"/>
      </w:divBdr>
    </w:div>
    <w:div w:id="1826429557">
      <w:bodyDiv w:val="1"/>
      <w:marLeft w:val="0"/>
      <w:marRight w:val="0"/>
      <w:marTop w:val="0"/>
      <w:marBottom w:val="0"/>
      <w:divBdr>
        <w:top w:val="none" w:sz="0" w:space="0" w:color="auto"/>
        <w:left w:val="none" w:sz="0" w:space="0" w:color="auto"/>
        <w:bottom w:val="none" w:sz="0" w:space="0" w:color="auto"/>
        <w:right w:val="none" w:sz="0" w:space="0" w:color="auto"/>
      </w:divBdr>
    </w:div>
    <w:div w:id="1851024918">
      <w:bodyDiv w:val="1"/>
      <w:marLeft w:val="0"/>
      <w:marRight w:val="0"/>
      <w:marTop w:val="0"/>
      <w:marBottom w:val="0"/>
      <w:divBdr>
        <w:top w:val="none" w:sz="0" w:space="0" w:color="auto"/>
        <w:left w:val="none" w:sz="0" w:space="0" w:color="auto"/>
        <w:bottom w:val="none" w:sz="0" w:space="0" w:color="auto"/>
        <w:right w:val="none" w:sz="0" w:space="0" w:color="auto"/>
      </w:divBdr>
      <w:divsChild>
        <w:div w:id="178935657">
          <w:marLeft w:val="389"/>
          <w:marRight w:val="0"/>
          <w:marTop w:val="100"/>
          <w:marBottom w:val="0"/>
          <w:divBdr>
            <w:top w:val="none" w:sz="0" w:space="0" w:color="auto"/>
            <w:left w:val="none" w:sz="0" w:space="0" w:color="auto"/>
            <w:bottom w:val="none" w:sz="0" w:space="0" w:color="auto"/>
            <w:right w:val="none" w:sz="0" w:space="0" w:color="auto"/>
          </w:divBdr>
        </w:div>
        <w:div w:id="251014109">
          <w:marLeft w:val="389"/>
          <w:marRight w:val="0"/>
          <w:marTop w:val="100"/>
          <w:marBottom w:val="0"/>
          <w:divBdr>
            <w:top w:val="none" w:sz="0" w:space="0" w:color="auto"/>
            <w:left w:val="none" w:sz="0" w:space="0" w:color="auto"/>
            <w:bottom w:val="none" w:sz="0" w:space="0" w:color="auto"/>
            <w:right w:val="none" w:sz="0" w:space="0" w:color="auto"/>
          </w:divBdr>
        </w:div>
        <w:div w:id="512305153">
          <w:marLeft w:val="389"/>
          <w:marRight w:val="0"/>
          <w:marTop w:val="100"/>
          <w:marBottom w:val="0"/>
          <w:divBdr>
            <w:top w:val="none" w:sz="0" w:space="0" w:color="auto"/>
            <w:left w:val="none" w:sz="0" w:space="0" w:color="auto"/>
            <w:bottom w:val="none" w:sz="0" w:space="0" w:color="auto"/>
            <w:right w:val="none" w:sz="0" w:space="0" w:color="auto"/>
          </w:divBdr>
        </w:div>
        <w:div w:id="1207644411">
          <w:marLeft w:val="389"/>
          <w:marRight w:val="0"/>
          <w:marTop w:val="100"/>
          <w:marBottom w:val="0"/>
          <w:divBdr>
            <w:top w:val="none" w:sz="0" w:space="0" w:color="auto"/>
            <w:left w:val="none" w:sz="0" w:space="0" w:color="auto"/>
            <w:bottom w:val="none" w:sz="0" w:space="0" w:color="auto"/>
            <w:right w:val="none" w:sz="0" w:space="0" w:color="auto"/>
          </w:divBdr>
        </w:div>
        <w:div w:id="1700474247">
          <w:marLeft w:val="389"/>
          <w:marRight w:val="0"/>
          <w:marTop w:val="100"/>
          <w:marBottom w:val="0"/>
          <w:divBdr>
            <w:top w:val="none" w:sz="0" w:space="0" w:color="auto"/>
            <w:left w:val="none" w:sz="0" w:space="0" w:color="auto"/>
            <w:bottom w:val="none" w:sz="0" w:space="0" w:color="auto"/>
            <w:right w:val="none" w:sz="0" w:space="0" w:color="auto"/>
          </w:divBdr>
        </w:div>
        <w:div w:id="1804688475">
          <w:marLeft w:val="389"/>
          <w:marRight w:val="0"/>
          <w:marTop w:val="100"/>
          <w:marBottom w:val="0"/>
          <w:divBdr>
            <w:top w:val="none" w:sz="0" w:space="0" w:color="auto"/>
            <w:left w:val="none" w:sz="0" w:space="0" w:color="auto"/>
            <w:bottom w:val="none" w:sz="0" w:space="0" w:color="auto"/>
            <w:right w:val="none" w:sz="0" w:space="0" w:color="auto"/>
          </w:divBdr>
        </w:div>
      </w:divsChild>
    </w:div>
    <w:div w:id="1859539636">
      <w:bodyDiv w:val="1"/>
      <w:marLeft w:val="0"/>
      <w:marRight w:val="0"/>
      <w:marTop w:val="0"/>
      <w:marBottom w:val="0"/>
      <w:divBdr>
        <w:top w:val="none" w:sz="0" w:space="0" w:color="auto"/>
        <w:left w:val="none" w:sz="0" w:space="0" w:color="auto"/>
        <w:bottom w:val="none" w:sz="0" w:space="0" w:color="auto"/>
        <w:right w:val="none" w:sz="0" w:space="0" w:color="auto"/>
      </w:divBdr>
    </w:div>
    <w:div w:id="1859654587">
      <w:bodyDiv w:val="1"/>
      <w:marLeft w:val="0"/>
      <w:marRight w:val="0"/>
      <w:marTop w:val="0"/>
      <w:marBottom w:val="0"/>
      <w:divBdr>
        <w:top w:val="none" w:sz="0" w:space="0" w:color="auto"/>
        <w:left w:val="none" w:sz="0" w:space="0" w:color="auto"/>
        <w:bottom w:val="none" w:sz="0" w:space="0" w:color="auto"/>
        <w:right w:val="none" w:sz="0" w:space="0" w:color="auto"/>
      </w:divBdr>
    </w:div>
    <w:div w:id="1889951049">
      <w:bodyDiv w:val="1"/>
      <w:marLeft w:val="0"/>
      <w:marRight w:val="0"/>
      <w:marTop w:val="0"/>
      <w:marBottom w:val="0"/>
      <w:divBdr>
        <w:top w:val="none" w:sz="0" w:space="0" w:color="auto"/>
        <w:left w:val="none" w:sz="0" w:space="0" w:color="auto"/>
        <w:bottom w:val="none" w:sz="0" w:space="0" w:color="auto"/>
        <w:right w:val="none" w:sz="0" w:space="0" w:color="auto"/>
      </w:divBdr>
      <w:divsChild>
        <w:div w:id="763375766">
          <w:marLeft w:val="0"/>
          <w:marRight w:val="0"/>
          <w:marTop w:val="0"/>
          <w:marBottom w:val="0"/>
          <w:divBdr>
            <w:top w:val="none" w:sz="0" w:space="0" w:color="auto"/>
            <w:left w:val="none" w:sz="0" w:space="0" w:color="auto"/>
            <w:bottom w:val="none" w:sz="0" w:space="0" w:color="auto"/>
            <w:right w:val="none" w:sz="0" w:space="0" w:color="auto"/>
          </w:divBdr>
          <w:divsChild>
            <w:div w:id="1000155737">
              <w:marLeft w:val="0"/>
              <w:marRight w:val="0"/>
              <w:marTop w:val="0"/>
              <w:marBottom w:val="0"/>
              <w:divBdr>
                <w:top w:val="none" w:sz="0" w:space="0" w:color="auto"/>
                <w:left w:val="none" w:sz="0" w:space="0" w:color="auto"/>
                <w:bottom w:val="none" w:sz="0" w:space="0" w:color="auto"/>
                <w:right w:val="none" w:sz="0" w:space="0" w:color="auto"/>
              </w:divBdr>
              <w:divsChild>
                <w:div w:id="756707824">
                  <w:marLeft w:val="0"/>
                  <w:marRight w:val="0"/>
                  <w:marTop w:val="0"/>
                  <w:marBottom w:val="0"/>
                  <w:divBdr>
                    <w:top w:val="none" w:sz="0" w:space="0" w:color="auto"/>
                    <w:left w:val="none" w:sz="0" w:space="0" w:color="auto"/>
                    <w:bottom w:val="none" w:sz="0" w:space="0" w:color="auto"/>
                    <w:right w:val="none" w:sz="0" w:space="0" w:color="auto"/>
                  </w:divBdr>
                  <w:divsChild>
                    <w:div w:id="436681213">
                      <w:marLeft w:val="0"/>
                      <w:marRight w:val="0"/>
                      <w:marTop w:val="0"/>
                      <w:marBottom w:val="0"/>
                      <w:divBdr>
                        <w:top w:val="none" w:sz="0" w:space="0" w:color="auto"/>
                        <w:left w:val="none" w:sz="0" w:space="0" w:color="auto"/>
                        <w:bottom w:val="none" w:sz="0" w:space="0" w:color="auto"/>
                        <w:right w:val="none" w:sz="0" w:space="0" w:color="auto"/>
                      </w:divBdr>
                      <w:divsChild>
                        <w:div w:id="561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268">
      <w:bodyDiv w:val="1"/>
      <w:marLeft w:val="0"/>
      <w:marRight w:val="0"/>
      <w:marTop w:val="0"/>
      <w:marBottom w:val="0"/>
      <w:divBdr>
        <w:top w:val="none" w:sz="0" w:space="0" w:color="auto"/>
        <w:left w:val="none" w:sz="0" w:space="0" w:color="auto"/>
        <w:bottom w:val="none" w:sz="0" w:space="0" w:color="auto"/>
        <w:right w:val="none" w:sz="0" w:space="0" w:color="auto"/>
      </w:divBdr>
    </w:div>
    <w:div w:id="1991862347">
      <w:bodyDiv w:val="1"/>
      <w:marLeft w:val="0"/>
      <w:marRight w:val="0"/>
      <w:marTop w:val="0"/>
      <w:marBottom w:val="0"/>
      <w:divBdr>
        <w:top w:val="none" w:sz="0" w:space="0" w:color="auto"/>
        <w:left w:val="none" w:sz="0" w:space="0" w:color="auto"/>
        <w:bottom w:val="none" w:sz="0" w:space="0" w:color="auto"/>
        <w:right w:val="none" w:sz="0" w:space="0" w:color="auto"/>
      </w:divBdr>
    </w:div>
    <w:div w:id="2074353685">
      <w:bodyDiv w:val="1"/>
      <w:marLeft w:val="0"/>
      <w:marRight w:val="0"/>
      <w:marTop w:val="0"/>
      <w:marBottom w:val="0"/>
      <w:divBdr>
        <w:top w:val="none" w:sz="0" w:space="0" w:color="auto"/>
        <w:left w:val="none" w:sz="0" w:space="0" w:color="auto"/>
        <w:bottom w:val="none" w:sz="0" w:space="0" w:color="auto"/>
        <w:right w:val="none" w:sz="0" w:space="0" w:color="auto"/>
      </w:divBdr>
    </w:div>
    <w:div w:id="2098599102">
      <w:bodyDiv w:val="1"/>
      <w:marLeft w:val="0"/>
      <w:marRight w:val="0"/>
      <w:marTop w:val="0"/>
      <w:marBottom w:val="0"/>
      <w:divBdr>
        <w:top w:val="none" w:sz="0" w:space="0" w:color="auto"/>
        <w:left w:val="none" w:sz="0" w:space="0" w:color="auto"/>
        <w:bottom w:val="none" w:sz="0" w:space="0" w:color="auto"/>
        <w:right w:val="none" w:sz="0" w:space="0" w:color="auto"/>
      </w:divBdr>
      <w:divsChild>
        <w:div w:id="1959070880">
          <w:marLeft w:val="547"/>
          <w:marRight w:val="0"/>
          <w:marTop w:val="0"/>
          <w:marBottom w:val="0"/>
          <w:divBdr>
            <w:top w:val="none" w:sz="0" w:space="0" w:color="auto"/>
            <w:left w:val="none" w:sz="0" w:space="0" w:color="auto"/>
            <w:bottom w:val="none" w:sz="0" w:space="0" w:color="auto"/>
            <w:right w:val="none" w:sz="0" w:space="0" w:color="auto"/>
          </w:divBdr>
        </w:div>
        <w:div w:id="285237495">
          <w:marLeft w:val="547"/>
          <w:marRight w:val="0"/>
          <w:marTop w:val="0"/>
          <w:marBottom w:val="0"/>
          <w:divBdr>
            <w:top w:val="none" w:sz="0" w:space="0" w:color="auto"/>
            <w:left w:val="none" w:sz="0" w:space="0" w:color="auto"/>
            <w:bottom w:val="none" w:sz="0" w:space="0" w:color="auto"/>
            <w:right w:val="none" w:sz="0" w:space="0" w:color="auto"/>
          </w:divBdr>
        </w:div>
      </w:divsChild>
    </w:div>
    <w:div w:id="2111855612">
      <w:bodyDiv w:val="1"/>
      <w:marLeft w:val="0"/>
      <w:marRight w:val="0"/>
      <w:marTop w:val="0"/>
      <w:marBottom w:val="0"/>
      <w:divBdr>
        <w:top w:val="none" w:sz="0" w:space="0" w:color="auto"/>
        <w:left w:val="none" w:sz="0" w:space="0" w:color="auto"/>
        <w:bottom w:val="none" w:sz="0" w:space="0" w:color="auto"/>
        <w:right w:val="none" w:sz="0" w:space="0" w:color="auto"/>
      </w:divBdr>
    </w:div>
    <w:div w:id="21461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Uniting-July2020">
  <a:themeElements>
    <a:clrScheme name="Uniting Colours - July 2020">
      <a:dk1>
        <a:sysClr val="windowText" lastClr="000000"/>
      </a:dk1>
      <a:lt1>
        <a:sysClr val="window" lastClr="FFFFFF"/>
      </a:lt1>
      <a:dk2>
        <a:srgbClr val="A20066"/>
      </a:dk2>
      <a:lt2>
        <a:srgbClr val="505050"/>
      </a:lt2>
      <a:accent1>
        <a:srgbClr val="8BAAD4"/>
      </a:accent1>
      <a:accent2>
        <a:srgbClr val="FFD100"/>
      </a:accent2>
      <a:accent3>
        <a:srgbClr val="121C42"/>
      </a:accent3>
      <a:accent4>
        <a:srgbClr val="A1D6CA"/>
      </a:accent4>
      <a:accent5>
        <a:srgbClr val="F9C3D4"/>
      </a:accent5>
      <a:accent6>
        <a:srgbClr val="D14124"/>
      </a:accent6>
      <a:hlink>
        <a:srgbClr val="A20066"/>
      </a:hlink>
      <a:folHlink>
        <a:srgbClr val="A20066"/>
      </a:folHlink>
    </a:clrScheme>
    <a:fontScheme name="Uniting -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3" ma:contentTypeDescription="Create a new document." ma:contentTypeScope="" ma:versionID="f66dcf40f14926b49335618a5920b7d1">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8f844bb2beb0828cb46ff9bcb23c1d14"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07CB2-77E7-4ACB-AC63-966D5D53CD17}">
  <ds:schemaRefs>
    <ds:schemaRef ds:uri="http://schemas.openxmlformats.org/officeDocument/2006/bibliography"/>
  </ds:schemaRefs>
</ds:datastoreItem>
</file>

<file path=customXml/itemProps2.xml><?xml version="1.0" encoding="utf-8"?>
<ds:datastoreItem xmlns:ds="http://schemas.openxmlformats.org/officeDocument/2006/customXml" ds:itemID="{ED98942E-9DD5-45FF-A3D2-1637021BF8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493BE7-BEB7-44AF-AD4D-5A28E241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96A23-2751-46FD-922E-089DBAB41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Plan International Australia</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Innes, Courtney</dc:creator>
  <cp:keywords/>
  <dc:description/>
  <cp:lastModifiedBy>Crystal Russell</cp:lastModifiedBy>
  <cp:revision>2</cp:revision>
  <dcterms:created xsi:type="dcterms:W3CDTF">2020-08-04T06:49:00Z</dcterms:created>
  <dcterms:modified xsi:type="dcterms:W3CDTF">2020-08-04T06:49:00Z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82459eb5-ef45-3397-bdf3-3514cfb4d4c0</vt:lpwstr>
  </property>
  <property fmtid="{D5CDD505-2E9C-101B-9397-08002B2CF9AE}" pid="25" name="Mendeley Citation Style_1">
    <vt:lpwstr>http://www.zotero.org/styles/apa</vt:lpwstr>
  </property>
</Properties>
</file>