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6092" w14:textId="77777777" w:rsidR="00A3525C" w:rsidRDefault="00A3525C" w:rsidP="00EC2DDF">
      <w:pPr>
        <w:pStyle w:val="Subtitle"/>
        <w:jc w:val="right"/>
      </w:pPr>
      <w:r>
        <w:rPr>
          <w:rFonts w:ascii="Plan Storytelling" w:eastAsiaTheme="majorEastAsia" w:hAnsi="Plan Storytelling" w:cstheme="majorBidi"/>
          <w:noProof/>
          <w:color w:val="79004C" w:themeColor="text2" w:themeShade="BF"/>
          <w:sz w:val="32"/>
          <w:szCs w:val="32"/>
          <w:lang w:eastAsia="en-AU"/>
        </w:rPr>
        <w:drawing>
          <wp:inline distT="0" distB="0" distL="0" distR="0" wp14:anchorId="40B277F4" wp14:editId="7E4C3A3C">
            <wp:extent cx="6551930" cy="43681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1824150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1930" cy="4368165"/>
                    </a:xfrm>
                    <a:prstGeom prst="rect">
                      <a:avLst/>
                    </a:prstGeom>
                  </pic:spPr>
                </pic:pic>
              </a:graphicData>
            </a:graphic>
          </wp:inline>
        </w:drawing>
      </w:r>
    </w:p>
    <w:p w14:paraId="61FEED70" w14:textId="77777777" w:rsidR="00A3525C" w:rsidRDefault="00A3525C" w:rsidP="00EC2DDF">
      <w:pPr>
        <w:pStyle w:val="Subtitle"/>
        <w:jc w:val="right"/>
      </w:pPr>
    </w:p>
    <w:p w14:paraId="5DEB0DEA" w14:textId="5350D01E" w:rsidR="00AB4C03" w:rsidRPr="0039399F" w:rsidRDefault="00AB4C03" w:rsidP="00A3525C">
      <w:pPr>
        <w:spacing w:after="0"/>
        <w:rPr>
          <w:rFonts w:eastAsiaTheme="majorEastAsia" w:cstheme="majorBidi"/>
          <w:color w:val="A20066" w:themeColor="text2"/>
          <w:sz w:val="40"/>
          <w:szCs w:val="40"/>
        </w:rPr>
      </w:pPr>
      <w:r w:rsidRPr="0039399F">
        <w:rPr>
          <w:rFonts w:eastAsiaTheme="majorEastAsia" w:cstheme="majorBidi"/>
          <w:color w:val="A20066" w:themeColor="text2"/>
          <w:sz w:val="40"/>
          <w:szCs w:val="40"/>
        </w:rPr>
        <w:t>East Gippsland Uniting</w:t>
      </w:r>
    </w:p>
    <w:p w14:paraId="1D81A4AC" w14:textId="517469C9" w:rsidR="00AB4C03" w:rsidRPr="0039399F" w:rsidRDefault="00AB4C03" w:rsidP="00EC2DDF">
      <w:pPr>
        <w:spacing w:after="0"/>
        <w:rPr>
          <w:rFonts w:eastAsiaTheme="majorEastAsia" w:cstheme="majorBidi"/>
          <w:b/>
          <w:color w:val="A20066" w:themeColor="text2"/>
          <w:sz w:val="84"/>
          <w:szCs w:val="40"/>
        </w:rPr>
      </w:pPr>
      <w:r w:rsidRPr="0039399F">
        <w:rPr>
          <w:rFonts w:eastAsiaTheme="majorEastAsia" w:cstheme="majorBidi"/>
          <w:b/>
          <w:color w:val="A20066" w:themeColor="text2"/>
          <w:sz w:val="84"/>
          <w:szCs w:val="40"/>
        </w:rPr>
        <w:t xml:space="preserve">Bushfire Recovery </w:t>
      </w:r>
    </w:p>
    <w:p w14:paraId="070F64BB" w14:textId="4E51CEA2" w:rsidR="008F70E7" w:rsidRPr="0039399F" w:rsidRDefault="00AB4C03" w:rsidP="00AB4C03">
      <w:pPr>
        <w:rPr>
          <w:rFonts w:eastAsiaTheme="majorEastAsia" w:cstheme="majorBidi"/>
          <w:b/>
          <w:color w:val="A20066" w:themeColor="text2"/>
          <w:sz w:val="36"/>
          <w:szCs w:val="40"/>
        </w:rPr>
      </w:pPr>
      <w:r w:rsidRPr="0039399F">
        <w:rPr>
          <w:rFonts w:eastAsiaTheme="majorEastAsia" w:cstheme="majorBidi"/>
          <w:b/>
          <w:color w:val="A20066" w:themeColor="text2"/>
          <w:sz w:val="36"/>
          <w:szCs w:val="40"/>
        </w:rPr>
        <w:t>RAPID ASSESSMENT</w:t>
      </w:r>
      <w:r w:rsidR="008F70E7" w:rsidRPr="0039399F">
        <w:rPr>
          <w:rFonts w:eastAsiaTheme="majorEastAsia" w:cstheme="majorBidi"/>
          <w:b/>
          <w:color w:val="A20066" w:themeColor="text2"/>
          <w:sz w:val="36"/>
          <w:szCs w:val="40"/>
        </w:rPr>
        <w:t xml:space="preserve"> and THEORY OF CHANGE</w:t>
      </w:r>
    </w:p>
    <w:p w14:paraId="6245E377" w14:textId="77777777" w:rsidR="0039399F" w:rsidRDefault="0039399F" w:rsidP="00AB4C03">
      <w:pPr>
        <w:rPr>
          <w:rFonts w:eastAsiaTheme="majorEastAsia" w:cstheme="majorBidi"/>
          <w:color w:val="505050" w:themeColor="background2"/>
          <w:sz w:val="24"/>
          <w:szCs w:val="40"/>
        </w:rPr>
      </w:pPr>
    </w:p>
    <w:p w14:paraId="5B205B3B" w14:textId="77777777" w:rsidR="00915B99" w:rsidRPr="00915B99" w:rsidRDefault="00915B99" w:rsidP="00AB4C03">
      <w:pPr>
        <w:rPr>
          <w:rFonts w:eastAsiaTheme="majorEastAsia" w:cstheme="majorBidi"/>
          <w:b/>
          <w:color w:val="505050" w:themeColor="background2"/>
          <w:sz w:val="24"/>
          <w:szCs w:val="40"/>
        </w:rPr>
      </w:pPr>
      <w:r w:rsidRPr="00915B99">
        <w:rPr>
          <w:rFonts w:eastAsiaTheme="majorEastAsia" w:cstheme="majorBidi"/>
          <w:b/>
          <w:color w:val="505050" w:themeColor="background2"/>
          <w:sz w:val="24"/>
          <w:szCs w:val="40"/>
        </w:rPr>
        <w:t>Executive Summary</w:t>
      </w:r>
    </w:p>
    <w:p w14:paraId="000BB5FC" w14:textId="3D089116" w:rsidR="00CC4574" w:rsidRPr="0039399F" w:rsidRDefault="00AB4C03" w:rsidP="00AB4C03">
      <w:pPr>
        <w:rPr>
          <w:rFonts w:eastAsiaTheme="majorEastAsia" w:cstheme="majorBidi"/>
          <w:color w:val="505050" w:themeColor="background2"/>
          <w:sz w:val="24"/>
          <w:szCs w:val="40"/>
        </w:rPr>
      </w:pPr>
      <w:r w:rsidRPr="0039399F">
        <w:rPr>
          <w:rFonts w:eastAsiaTheme="majorEastAsia" w:cstheme="majorBidi"/>
          <w:color w:val="505050" w:themeColor="background2"/>
          <w:sz w:val="24"/>
          <w:szCs w:val="40"/>
        </w:rPr>
        <w:t>J</w:t>
      </w:r>
      <w:r w:rsidR="00915B99">
        <w:rPr>
          <w:rFonts w:eastAsiaTheme="majorEastAsia" w:cstheme="majorBidi"/>
          <w:color w:val="505050" w:themeColor="background2"/>
          <w:sz w:val="24"/>
          <w:szCs w:val="40"/>
        </w:rPr>
        <w:t>une</w:t>
      </w:r>
      <w:r w:rsidRPr="0039399F">
        <w:rPr>
          <w:rFonts w:eastAsiaTheme="majorEastAsia" w:cstheme="majorBidi"/>
          <w:color w:val="505050" w:themeColor="background2"/>
          <w:sz w:val="24"/>
          <w:szCs w:val="40"/>
        </w:rPr>
        <w:t xml:space="preserve"> 2020</w:t>
      </w:r>
    </w:p>
    <w:p w14:paraId="4205C981" w14:textId="4BFC98EB" w:rsidR="00EE5DCD" w:rsidRPr="0039399F" w:rsidRDefault="00EE5DCD" w:rsidP="00EC2DDF">
      <w:pPr>
        <w:rPr>
          <w:rFonts w:eastAsiaTheme="majorEastAsia" w:cstheme="majorBidi"/>
          <w:color w:val="A20066" w:themeColor="text2"/>
          <w:sz w:val="40"/>
          <w:szCs w:val="40"/>
        </w:rPr>
      </w:pPr>
    </w:p>
    <w:p w14:paraId="6BFB1CA2" w14:textId="2A5D9CE6" w:rsidR="00CB1751" w:rsidRDefault="00CB1751" w:rsidP="00EC2DDF">
      <w:pPr>
        <w:rPr>
          <w:rFonts w:ascii="Plan Storytelling" w:eastAsiaTheme="majorEastAsia" w:hAnsi="Plan Storytelling" w:cstheme="majorBidi"/>
          <w:color w:val="79004C" w:themeColor="text2" w:themeShade="BF"/>
          <w:sz w:val="32"/>
          <w:szCs w:val="32"/>
        </w:rPr>
      </w:pPr>
      <w:r>
        <w:rPr>
          <w:rFonts w:ascii="Plan Storytelling" w:eastAsiaTheme="majorEastAsia" w:hAnsi="Plan Storytelling" w:cstheme="majorBidi"/>
          <w:color w:val="79004C" w:themeColor="text2" w:themeShade="BF"/>
          <w:sz w:val="32"/>
          <w:szCs w:val="32"/>
        </w:rPr>
        <w:br w:type="page"/>
      </w:r>
    </w:p>
    <w:p w14:paraId="60D0CA04" w14:textId="2279E0A5" w:rsidR="00BB3EEA" w:rsidRPr="00A20E4B" w:rsidRDefault="00BB3EEA" w:rsidP="00EE64E9">
      <w:pPr>
        <w:pStyle w:val="Heading1"/>
      </w:pPr>
      <w:bookmarkStart w:id="0" w:name="_Toc46320067"/>
      <w:r w:rsidRPr="00A20E4B">
        <w:lastRenderedPageBreak/>
        <w:t>Executive Summary</w:t>
      </w:r>
      <w:bookmarkEnd w:id="0"/>
    </w:p>
    <w:p w14:paraId="57DCF757" w14:textId="77777777" w:rsidR="00A20E4B" w:rsidRPr="00A20E4B" w:rsidRDefault="00A20E4B" w:rsidP="00A20E4B">
      <w:pPr>
        <w:rPr>
          <w:b/>
          <w:bCs/>
          <w:sz w:val="24"/>
        </w:rPr>
      </w:pPr>
      <w:r w:rsidRPr="00A20E4B">
        <w:rPr>
          <w:b/>
          <w:sz w:val="24"/>
        </w:rPr>
        <w:t>Plan International Australia and Uniting Vic.Tas Bushfire Recovery Rapid Assessment and Theory of Change</w:t>
      </w:r>
    </w:p>
    <w:p w14:paraId="5309A915" w14:textId="77777777" w:rsidR="00A20E4B" w:rsidRPr="004E1C24" w:rsidRDefault="00A20E4B" w:rsidP="00A20E4B">
      <w:pPr>
        <w:pStyle w:val="Heading2"/>
      </w:pPr>
      <w:bookmarkStart w:id="1" w:name="_Toc46320068"/>
      <w:r>
        <w:t>Project b</w:t>
      </w:r>
      <w:r w:rsidRPr="004E1C24">
        <w:t>ackground and rationale</w:t>
      </w:r>
      <w:bookmarkEnd w:id="1"/>
    </w:p>
    <w:p w14:paraId="34A87AB9" w14:textId="77777777" w:rsidR="00A20E4B" w:rsidRPr="004E1C24" w:rsidRDefault="00A20E4B" w:rsidP="00A20E4B">
      <w:r w:rsidRPr="004E1C24">
        <w:t>In January 2020, Australia faced an unprecedented national crisis, as bushfires tore through bushland and rural communities across the country. In Victoria, the area of Gippsland in the east of the state was the most affected. The protracted nature of this crisis created circumstances that had never previously been experienced by communities or government response and relief agencies.</w:t>
      </w:r>
    </w:p>
    <w:p w14:paraId="3E78DADB" w14:textId="77777777" w:rsidR="00A20E4B" w:rsidRPr="004E1C24" w:rsidRDefault="00A20E4B" w:rsidP="00A20E4B">
      <w:r w:rsidRPr="004E1C24">
        <w:t xml:space="preserve">In Australia, and internationally, disasters disproportionately impact on children and youth. Children are unlikely to have cognitive capacities and emotional maturity to effectively manage challenges from disaster, and exposure to disasters increase their risk of serious and long-term consequences for social, psychological, emotional, </w:t>
      </w:r>
      <w:proofErr w:type="gramStart"/>
      <w:r w:rsidRPr="004E1C24">
        <w:t>cognitive</w:t>
      </w:r>
      <w:proofErr w:type="gramEnd"/>
      <w:r w:rsidRPr="004E1C24">
        <w:t xml:space="preserve"> and physical development. For young people, crisis situations can also accelerate or even skip the transition of adolescence into adulthood. </w:t>
      </w:r>
    </w:p>
    <w:p w14:paraId="3D70E09F" w14:textId="77777777" w:rsidR="00A20E4B" w:rsidRDefault="00A20E4B" w:rsidP="00A20E4B">
      <w:r w:rsidRPr="004E1C24">
        <w:t>Uniting Vic.Tas (Uniting</w:t>
      </w:r>
      <w:r>
        <w:t xml:space="preserve">) </w:t>
      </w:r>
      <w:r w:rsidRPr="004E1C24">
        <w:t>ha</w:t>
      </w:r>
      <w:r>
        <w:t>s</w:t>
      </w:r>
      <w:r w:rsidRPr="004E1C24">
        <w:t xml:space="preserve"> a long history of service provision within East Gippsland focused on children, young people and their families. A shared interest in the rights, participation and wellbeing of children and young people in bushfire recovery efforts brought Uniting and Plan International Australia together to partner on this project. </w:t>
      </w:r>
    </w:p>
    <w:p w14:paraId="2E65FE2B" w14:textId="77777777" w:rsidR="00A20E4B" w:rsidRDefault="00A20E4B" w:rsidP="00A20E4B">
      <w:r w:rsidRPr="008D0AA3">
        <w:t>Plan International Australia strives to advance children’s rights and equality for girls all over the world. As an independent development and humanitarian organisation, PIA work alongside children, young people, supporters and partners to tackle the root causes of the challenges facing children, especially girls. PIA also support communities affected by natural disasters or emergencies.</w:t>
      </w:r>
    </w:p>
    <w:p w14:paraId="19D47943" w14:textId="77777777" w:rsidR="00A20E4B" w:rsidRDefault="00A20E4B" w:rsidP="00A20E4B">
      <w:r>
        <w:t>By d</w:t>
      </w:r>
      <w:r w:rsidRPr="00B21B84">
        <w:t>rawing on PIA’s capabilities, models and partners from international practice</w:t>
      </w:r>
      <w:r>
        <w:t xml:space="preserve"> and combining this technical support with Uniting’s local knowledge and trusted relationships, we hope to </w:t>
      </w:r>
      <w:r w:rsidRPr="00262E33">
        <w:t xml:space="preserve">contribute a unique perspective </w:t>
      </w:r>
      <w:r>
        <w:t>to support</w:t>
      </w:r>
      <w:r w:rsidRPr="00262E33">
        <w:t xml:space="preserve"> disaster recovery efforts in East Gippsland.</w:t>
      </w:r>
    </w:p>
    <w:p w14:paraId="073CB751" w14:textId="77777777" w:rsidR="00A20E4B" w:rsidRPr="00262E33" w:rsidRDefault="00A20E4B" w:rsidP="00A20E4B">
      <w:pPr>
        <w:pStyle w:val="Heading2"/>
      </w:pPr>
      <w:bookmarkStart w:id="2" w:name="_Toc46320069"/>
      <w:r w:rsidRPr="00262E33">
        <w:t>Aims of the project</w:t>
      </w:r>
      <w:bookmarkEnd w:id="2"/>
    </w:p>
    <w:p w14:paraId="3F5145D7" w14:textId="77777777" w:rsidR="00A20E4B" w:rsidRPr="00262E33" w:rsidRDefault="00A20E4B" w:rsidP="00A20E4B">
      <w:pPr>
        <w:spacing w:after="120"/>
        <w:rPr>
          <w:rFonts w:ascii="Verdana" w:hAnsi="Verdana"/>
        </w:rPr>
      </w:pPr>
      <w:r w:rsidRPr="00262E33">
        <w:rPr>
          <w:rFonts w:ascii="Verdana" w:hAnsi="Verdana"/>
        </w:rPr>
        <w:t xml:space="preserve">This project aimed to: </w:t>
      </w:r>
    </w:p>
    <w:p w14:paraId="2BF1116A" w14:textId="77777777" w:rsidR="00A20E4B" w:rsidRPr="00262E33" w:rsidRDefault="00A20E4B" w:rsidP="00A20E4B">
      <w:pPr>
        <w:pStyle w:val="Bulletpoint1"/>
        <w:numPr>
          <w:ilvl w:val="0"/>
          <w:numId w:val="49"/>
        </w:numPr>
      </w:pPr>
      <w:r w:rsidRPr="00262E33">
        <w:t xml:space="preserve">Undertake a </w:t>
      </w:r>
      <w:r>
        <w:rPr>
          <w:b/>
          <w:bCs/>
          <w:color w:val="A20066" w:themeColor="text2"/>
        </w:rPr>
        <w:t>R</w:t>
      </w:r>
      <w:r w:rsidRPr="00262E33">
        <w:rPr>
          <w:b/>
          <w:bCs/>
          <w:color w:val="A20066" w:themeColor="text2"/>
        </w:rPr>
        <w:t xml:space="preserve">apid </w:t>
      </w:r>
      <w:r>
        <w:rPr>
          <w:b/>
          <w:bCs/>
          <w:color w:val="A20066" w:themeColor="text2"/>
        </w:rPr>
        <w:t>A</w:t>
      </w:r>
      <w:r w:rsidRPr="00262E33">
        <w:rPr>
          <w:b/>
          <w:bCs/>
          <w:color w:val="A20066" w:themeColor="text2"/>
        </w:rPr>
        <w:t xml:space="preserve">ssessment </w:t>
      </w:r>
      <w:r w:rsidRPr="008C65AF">
        <w:t xml:space="preserve">and mapping </w:t>
      </w:r>
      <w:r w:rsidRPr="00262E33">
        <w:t>of the current situation for children and young people across the developmental ages in bushfire-affected communities in East Gippsland</w:t>
      </w:r>
      <w:r w:rsidRPr="00262E33">
        <w:rPr>
          <w:rFonts w:ascii="Verdana" w:hAnsi="Verdana"/>
        </w:rPr>
        <w:t>.</w:t>
      </w:r>
      <w:r w:rsidRPr="00262E33">
        <w:rPr>
          <w:rStyle w:val="FootnoteReference"/>
          <w:rFonts w:ascii="Verdana" w:hAnsi="Verdana"/>
        </w:rPr>
        <w:footnoteReference w:id="2"/>
      </w:r>
      <w:r w:rsidRPr="00262E33">
        <w:rPr>
          <w:rFonts w:ascii="Verdana" w:hAnsi="Verdana"/>
        </w:rPr>
        <w:t xml:space="preserve"> </w:t>
      </w:r>
    </w:p>
    <w:p w14:paraId="5A35CDD9" w14:textId="77777777" w:rsidR="00A20E4B" w:rsidRPr="00262E33" w:rsidRDefault="00A20E4B" w:rsidP="00A20E4B">
      <w:pPr>
        <w:pStyle w:val="Bulletpoint1"/>
        <w:numPr>
          <w:ilvl w:val="0"/>
          <w:numId w:val="49"/>
        </w:numPr>
        <w:spacing w:after="120"/>
        <w:rPr>
          <w:b/>
          <w:bCs/>
        </w:rPr>
      </w:pPr>
      <w:r w:rsidRPr="00262E33">
        <w:t xml:space="preserve">Develop a </w:t>
      </w:r>
      <w:r w:rsidRPr="00262E33">
        <w:rPr>
          <w:b/>
          <w:bCs/>
          <w:color w:val="A20066" w:themeColor="text2"/>
        </w:rPr>
        <w:t>Theory of Change</w:t>
      </w:r>
      <w:r w:rsidRPr="00262E33">
        <w:rPr>
          <w:color w:val="A20066" w:themeColor="text2"/>
        </w:rPr>
        <w:t xml:space="preserve"> </w:t>
      </w:r>
      <w:r w:rsidRPr="00262E33">
        <w:t xml:space="preserve">that provides the conceptual framework to plan and action our collective contribution to the immediate and longer-term recovery needs of children and young people </w:t>
      </w:r>
      <w:r w:rsidRPr="00262E33">
        <w:rPr>
          <w:rFonts w:ascii="Verdana" w:hAnsi="Verdana"/>
        </w:rPr>
        <w:t>in East Gippsland.</w:t>
      </w:r>
    </w:p>
    <w:p w14:paraId="5D26DC77" w14:textId="77777777" w:rsidR="00A20E4B" w:rsidRPr="00262E33" w:rsidRDefault="00A20E4B" w:rsidP="00A20E4B">
      <w:r w:rsidRPr="00262E33">
        <w:t>We hope that this project is beginning of ongoing conversation about the recovery needs of children and young people in East Gippsland.</w:t>
      </w:r>
    </w:p>
    <w:p w14:paraId="36E4AAE1" w14:textId="77777777" w:rsidR="00A20E4B" w:rsidRPr="00603F97" w:rsidRDefault="00A20E4B" w:rsidP="00A20E4B">
      <w:pPr>
        <w:pStyle w:val="Heading2"/>
      </w:pPr>
      <w:bookmarkStart w:id="3" w:name="_Toc46320070"/>
      <w:r>
        <w:t>Project m</w:t>
      </w:r>
      <w:r w:rsidRPr="00603F97">
        <w:t>ethodology</w:t>
      </w:r>
      <w:bookmarkEnd w:id="3"/>
    </w:p>
    <w:p w14:paraId="7D7C57EB" w14:textId="77777777" w:rsidR="00A20E4B" w:rsidRPr="00603F97" w:rsidRDefault="00A20E4B" w:rsidP="00A20E4B">
      <w:r w:rsidRPr="00603F97">
        <w:t xml:space="preserve">The Rapid Assessment and Theory of Change were informed by Sphere Minimum Standards for Child Protection in Humanitarian Action and underpinned by Bronfenbrenner’s ecological systems theory. </w:t>
      </w:r>
    </w:p>
    <w:p w14:paraId="2645DEF0" w14:textId="77777777" w:rsidR="00A20E4B" w:rsidRPr="00603F97" w:rsidRDefault="00A20E4B" w:rsidP="00A20E4B">
      <w:r w:rsidRPr="00603F97">
        <w:t xml:space="preserve">Plan International and Uniting worked together to design 25 qualitative and quantitative interview questions. In total, interviews were conducted with 32 Key Informants across a range of Local Government, State Government and Community Service providers. Efforts were made to ensure interviewees had experience and knowledge on the different thematic areas and provided services across East Gippsland shire in locations such as Bairnsdale, Mallacoota, </w:t>
      </w:r>
      <w:proofErr w:type="spellStart"/>
      <w:r w:rsidRPr="00603F97">
        <w:t>Cann</w:t>
      </w:r>
      <w:proofErr w:type="spellEnd"/>
      <w:r w:rsidRPr="00603F97">
        <w:t xml:space="preserve"> River, </w:t>
      </w:r>
      <w:proofErr w:type="gramStart"/>
      <w:r w:rsidRPr="00603F97">
        <w:t>Orbost</w:t>
      </w:r>
      <w:proofErr w:type="gramEnd"/>
      <w:r w:rsidRPr="00603F97">
        <w:t xml:space="preserve"> and Buchan. Approximately 80 per cent of Key Informants identified as female and 20 per cent as male.</w:t>
      </w:r>
    </w:p>
    <w:p w14:paraId="61866DBC" w14:textId="77777777" w:rsidR="00A20E4B" w:rsidRPr="00E869D5" w:rsidRDefault="00A20E4B" w:rsidP="00A20E4B">
      <w:r w:rsidRPr="00603F97">
        <w:lastRenderedPageBreak/>
        <w:t>A major gap in this rapid assessment were the voices of children and young people. A decision was</w:t>
      </w:r>
      <w:r>
        <w:t xml:space="preserve"> made not to </w:t>
      </w:r>
      <w:r w:rsidRPr="00E869D5">
        <w:t xml:space="preserve">interview </w:t>
      </w:r>
      <w:r>
        <w:t>children and young</w:t>
      </w:r>
      <w:r w:rsidRPr="00E869D5">
        <w:t xml:space="preserve"> directly, as the short project timeframes may have compromised ethical data collection and representativeness. </w:t>
      </w:r>
      <w:r>
        <w:t>We recognise the critical need</w:t>
      </w:r>
      <w:r w:rsidRPr="00E869D5">
        <w:t xml:space="preserve"> to hear directly from children and young people in the future to ensure a holistic approach.  </w:t>
      </w:r>
    </w:p>
    <w:p w14:paraId="7D2CA93F" w14:textId="77777777" w:rsidR="00A20E4B" w:rsidRPr="00643000" w:rsidRDefault="00A20E4B" w:rsidP="00A20E4B">
      <w:pPr>
        <w:rPr>
          <w:color w:val="000000" w:themeColor="text1"/>
        </w:rPr>
      </w:pPr>
      <w:r w:rsidRPr="00E869D5">
        <w:t xml:space="preserve">The desktop </w:t>
      </w:r>
      <w:r w:rsidRPr="00FB5521">
        <w:t xml:space="preserve">review, data collection and </w:t>
      </w:r>
      <w:r w:rsidRPr="00643000">
        <w:rPr>
          <w:color w:val="000000" w:themeColor="text1"/>
        </w:rPr>
        <w:t xml:space="preserve">Theory of Change workshops were conducted between 7 May 2020 and 24 June 2020. </w:t>
      </w:r>
    </w:p>
    <w:p w14:paraId="3565E1EE" w14:textId="77777777" w:rsidR="00A20E4B" w:rsidRPr="00643000" w:rsidRDefault="00A20E4B" w:rsidP="00A20E4B">
      <w:pPr>
        <w:pStyle w:val="Heading2"/>
      </w:pPr>
      <w:bookmarkStart w:id="4" w:name="_Toc46320071"/>
      <w:r w:rsidRPr="00643000">
        <w:t>Findings</w:t>
      </w:r>
      <w:bookmarkEnd w:id="4"/>
    </w:p>
    <w:p w14:paraId="20992DAC" w14:textId="77777777" w:rsidR="00A20E4B" w:rsidRPr="00643000" w:rsidRDefault="00A20E4B" w:rsidP="00A20E4B">
      <w:pPr>
        <w:pStyle w:val="Heading3"/>
      </w:pPr>
      <w:bookmarkStart w:id="5" w:name="_Toc46320072"/>
      <w:r w:rsidRPr="00643000">
        <w:t>Key challenges identified</w:t>
      </w:r>
      <w:bookmarkEnd w:id="5"/>
    </w:p>
    <w:p w14:paraId="2F79DA87" w14:textId="77777777" w:rsidR="00A20E4B" w:rsidRPr="00643000" w:rsidRDefault="00A20E4B" w:rsidP="00A20E4B">
      <w:pPr>
        <w:spacing w:line="252" w:lineRule="auto"/>
        <w:contextualSpacing/>
        <w:rPr>
          <w:rFonts w:ascii="Times New Roman" w:eastAsia="Times New Roman" w:hAnsi="Times New Roman" w:cs="Times New Roman"/>
          <w:color w:val="000000" w:themeColor="text1"/>
          <w:lang w:eastAsia="en-AU"/>
        </w:rPr>
      </w:pPr>
      <w:r w:rsidRPr="00643000">
        <w:rPr>
          <w:color w:val="000000" w:themeColor="text1"/>
        </w:rPr>
        <w:t>The primary data collection highlighted the following key challenges:</w:t>
      </w:r>
    </w:p>
    <w:p w14:paraId="70C14BF9" w14:textId="77777777" w:rsidR="00A20E4B" w:rsidRPr="00643000" w:rsidRDefault="00A20E4B" w:rsidP="00A20E4B">
      <w:pPr>
        <w:pStyle w:val="Bulletpoint1"/>
        <w:rPr>
          <w:color w:val="000000" w:themeColor="text1"/>
        </w:rPr>
      </w:pPr>
      <w:r w:rsidRPr="00643000">
        <w:rPr>
          <w:color w:val="000000" w:themeColor="text1"/>
        </w:rPr>
        <w:t xml:space="preserve">‘Isolation from Peers’ and ‘Psychosocial Distress’ were the </w:t>
      </w:r>
      <w:r>
        <w:rPr>
          <w:color w:val="000000" w:themeColor="text1"/>
        </w:rPr>
        <w:t>main</w:t>
      </w:r>
      <w:r w:rsidRPr="00643000">
        <w:rPr>
          <w:color w:val="000000" w:themeColor="text1"/>
        </w:rPr>
        <w:t xml:space="preserve"> sources of stress identified by Key Informants for children aged 5-11, and young people aged 12-18. The top two sources of stress identified for families of children and young people were ‘Psychological Distress’ and ‘Interactions with Formal Bodies’</w:t>
      </w:r>
      <w:r w:rsidRPr="00643000">
        <w:rPr>
          <w:rFonts w:eastAsiaTheme="minorEastAsia" w:hAnsi="Helvetica 55 Roman"/>
          <w:color w:val="000000" w:themeColor="text1"/>
          <w:kern w:val="24"/>
          <w:lang w:eastAsia="en-AU"/>
        </w:rPr>
        <w:t>.</w:t>
      </w:r>
    </w:p>
    <w:p w14:paraId="428C94FB" w14:textId="77777777" w:rsidR="00A20E4B" w:rsidRPr="00643000" w:rsidRDefault="00A20E4B" w:rsidP="00A20E4B">
      <w:pPr>
        <w:pStyle w:val="Bulletpoint1"/>
        <w:rPr>
          <w:color w:val="000000" w:themeColor="text1"/>
        </w:rPr>
      </w:pPr>
      <w:r w:rsidRPr="00643000">
        <w:rPr>
          <w:color w:val="000000" w:themeColor="text1"/>
        </w:rPr>
        <w:t>Many Key Informants reported that direct opportunities for children and young people to be engaged in their recovery process were limited, but mostly non-existent.</w:t>
      </w:r>
    </w:p>
    <w:p w14:paraId="263C2F09" w14:textId="77777777" w:rsidR="00A20E4B" w:rsidRPr="00643000" w:rsidRDefault="00A20E4B" w:rsidP="00A20E4B">
      <w:pPr>
        <w:pStyle w:val="Bulletpoint1"/>
        <w:rPr>
          <w:color w:val="000000" w:themeColor="text1"/>
        </w:rPr>
      </w:pPr>
      <w:r w:rsidRPr="00643000">
        <w:rPr>
          <w:color w:val="000000" w:themeColor="text1"/>
        </w:rPr>
        <w:t xml:space="preserve">A lack of an inclusion lens was observed by many Key Informants at all governance levels of recovery. </w:t>
      </w:r>
    </w:p>
    <w:p w14:paraId="6DE53B8B" w14:textId="77777777" w:rsidR="00A20E4B" w:rsidRPr="00643000" w:rsidRDefault="00A20E4B" w:rsidP="00A20E4B">
      <w:pPr>
        <w:pStyle w:val="Bulletpoint1"/>
        <w:rPr>
          <w:color w:val="000000" w:themeColor="text1"/>
        </w:rPr>
      </w:pPr>
      <w:r w:rsidRPr="00643000">
        <w:rPr>
          <w:color w:val="000000" w:themeColor="text1"/>
        </w:rPr>
        <w:t>Key Informants reported unclear recovery coordination and governance mechanisms between:</w:t>
      </w:r>
    </w:p>
    <w:p w14:paraId="0E2A2415" w14:textId="77777777" w:rsidR="00A20E4B" w:rsidRPr="00643000" w:rsidRDefault="00A20E4B" w:rsidP="00A20E4B">
      <w:pPr>
        <w:pStyle w:val="Bulletpoint2"/>
        <w:rPr>
          <w:color w:val="000000" w:themeColor="text1"/>
          <w:lang w:eastAsia="en-AU"/>
        </w:rPr>
      </w:pPr>
      <w:r w:rsidRPr="00643000">
        <w:rPr>
          <w:color w:val="000000" w:themeColor="text1"/>
          <w:lang w:eastAsia="en-AU"/>
        </w:rPr>
        <w:t>State-based services and regional-based services</w:t>
      </w:r>
    </w:p>
    <w:p w14:paraId="01B6F25B" w14:textId="77777777" w:rsidR="00A20E4B" w:rsidRPr="00643000" w:rsidRDefault="00A20E4B" w:rsidP="00A20E4B">
      <w:pPr>
        <w:pStyle w:val="Bulletpoint2"/>
        <w:rPr>
          <w:color w:val="000000" w:themeColor="text1"/>
          <w:lang w:eastAsia="en-AU"/>
        </w:rPr>
      </w:pPr>
      <w:r w:rsidRPr="00643000">
        <w:rPr>
          <w:color w:val="000000" w:themeColor="text1"/>
          <w:lang w:eastAsia="en-AU"/>
        </w:rPr>
        <w:t>Government bodies and Non-Government Organisations/Community Service Organisations</w:t>
      </w:r>
    </w:p>
    <w:p w14:paraId="627C2D6D" w14:textId="77777777" w:rsidR="00A20E4B" w:rsidRPr="00643000" w:rsidRDefault="00A20E4B" w:rsidP="00A20E4B">
      <w:pPr>
        <w:pStyle w:val="Bulletpoint2"/>
        <w:rPr>
          <w:color w:val="000000" w:themeColor="text1"/>
          <w:lang w:eastAsia="en-AU"/>
        </w:rPr>
      </w:pPr>
      <w:r w:rsidRPr="00643000">
        <w:rPr>
          <w:color w:val="000000" w:themeColor="text1"/>
          <w:lang w:eastAsia="en-AU"/>
        </w:rPr>
        <w:t xml:space="preserve">Formalised recovery services and systems, and the community </w:t>
      </w:r>
    </w:p>
    <w:p w14:paraId="50E79A6C" w14:textId="77777777" w:rsidR="00A20E4B" w:rsidRPr="00643000" w:rsidRDefault="00A20E4B" w:rsidP="00A20E4B">
      <w:pPr>
        <w:pStyle w:val="Bulletpoint2"/>
        <w:rPr>
          <w:color w:val="000000" w:themeColor="text1"/>
          <w:lang w:eastAsia="en-AU"/>
        </w:rPr>
      </w:pPr>
      <w:r w:rsidRPr="00643000">
        <w:rPr>
          <w:color w:val="000000" w:themeColor="text1"/>
          <w:lang w:eastAsia="en-AU"/>
        </w:rPr>
        <w:t>Commonwealth funded programs and State funded programs.</w:t>
      </w:r>
    </w:p>
    <w:p w14:paraId="601BFA53" w14:textId="77777777" w:rsidR="00A20E4B" w:rsidRPr="00643000" w:rsidRDefault="00A20E4B" w:rsidP="00A20E4B">
      <w:pPr>
        <w:pStyle w:val="Bulletpoint1"/>
        <w:rPr>
          <w:color w:val="000000" w:themeColor="text1"/>
        </w:rPr>
      </w:pPr>
      <w:r w:rsidRPr="00643000">
        <w:rPr>
          <w:color w:val="000000" w:themeColor="text1"/>
        </w:rPr>
        <w:t xml:space="preserve">A disconnect between coordination of the services and systems that support child and youth rights centrally at a state level and at a regional level in bushfire affected areas was another key challenge perceived by many Key Informants. </w:t>
      </w:r>
    </w:p>
    <w:p w14:paraId="2C5F1ADE" w14:textId="77777777" w:rsidR="00A20E4B" w:rsidRPr="00643000" w:rsidRDefault="00A20E4B" w:rsidP="00A20E4B">
      <w:pPr>
        <w:pStyle w:val="Bulletpoint1"/>
        <w:rPr>
          <w:color w:val="000000" w:themeColor="text1"/>
        </w:rPr>
      </w:pPr>
      <w:r w:rsidRPr="00643000">
        <w:rPr>
          <w:color w:val="000000" w:themeColor="text1"/>
        </w:rPr>
        <w:t xml:space="preserve">Clear communication to the community on coordination, governance, service access, community support and general trauma informed information was reported by Key Informants as limited and inconsistent. </w:t>
      </w:r>
    </w:p>
    <w:p w14:paraId="579692E2" w14:textId="77777777" w:rsidR="00A20E4B" w:rsidRPr="00643000" w:rsidRDefault="00A20E4B" w:rsidP="00A20E4B">
      <w:pPr>
        <w:pStyle w:val="Bulletpoint1"/>
        <w:rPr>
          <w:color w:val="000000" w:themeColor="text1"/>
        </w:rPr>
      </w:pPr>
      <w:r w:rsidRPr="00643000">
        <w:rPr>
          <w:color w:val="000000" w:themeColor="text1"/>
        </w:rPr>
        <w:t>Key Informants stressed that the experience of the global COVID-19 pandemic was and will continue to interrupt communities from engaging in recovery processes that traditionally support their mental health and wellbeing.</w:t>
      </w:r>
    </w:p>
    <w:p w14:paraId="468DD8F2" w14:textId="77777777" w:rsidR="00A20E4B" w:rsidRPr="00643000" w:rsidRDefault="00A20E4B" w:rsidP="00A20E4B">
      <w:pPr>
        <w:pStyle w:val="Heading3"/>
      </w:pPr>
      <w:bookmarkStart w:id="6" w:name="_Toc46320073"/>
      <w:r w:rsidRPr="00643000">
        <w:t>Key opportunities identified</w:t>
      </w:r>
      <w:bookmarkEnd w:id="6"/>
    </w:p>
    <w:p w14:paraId="4AC88485" w14:textId="77777777" w:rsidR="00A20E4B" w:rsidRPr="00643000" w:rsidRDefault="00A20E4B" w:rsidP="00A20E4B">
      <w:pPr>
        <w:pStyle w:val="BodyText"/>
        <w:rPr>
          <w:rFonts w:ascii="Times New Roman" w:eastAsia="Times New Roman" w:hAnsi="Times New Roman" w:cs="Times New Roman"/>
          <w:color w:val="000000" w:themeColor="text1"/>
          <w:lang w:eastAsia="en-AU"/>
        </w:rPr>
      </w:pPr>
      <w:r w:rsidRPr="00643000">
        <w:rPr>
          <w:color w:val="000000" w:themeColor="text1"/>
        </w:rPr>
        <w:t>The primary data collection revealed the following opportunities</w:t>
      </w:r>
      <w:r w:rsidRPr="00643000">
        <w:rPr>
          <w:rFonts w:eastAsiaTheme="minorEastAsia" w:hAnsi="Helvetica 55 Roman"/>
          <w:color w:val="000000" w:themeColor="text1"/>
          <w:kern w:val="24"/>
          <w:lang w:eastAsia="en-AU"/>
        </w:rPr>
        <w:t xml:space="preserve"> to:</w:t>
      </w:r>
    </w:p>
    <w:p w14:paraId="0990BC89" w14:textId="77777777" w:rsidR="00A20E4B" w:rsidRPr="00FB5521" w:rsidRDefault="00A20E4B" w:rsidP="00A20E4B">
      <w:pPr>
        <w:pStyle w:val="Bulletpoint1"/>
      </w:pPr>
      <w:r w:rsidRPr="00FB5521">
        <w:t>Further strengthen connected coordination of the services and systems that support child and youth rights at a state-based and regional level.</w:t>
      </w:r>
    </w:p>
    <w:p w14:paraId="109D7B8F" w14:textId="77777777" w:rsidR="00A20E4B" w:rsidRPr="00FB5521" w:rsidRDefault="00A20E4B" w:rsidP="00A20E4B">
      <w:pPr>
        <w:pStyle w:val="Bulletpoint1"/>
      </w:pPr>
      <w:r w:rsidRPr="00FB5521">
        <w:t>Leverage existing child and youth centred services and networks to embed a coordinated recovery approach.</w:t>
      </w:r>
    </w:p>
    <w:p w14:paraId="0499E1BD" w14:textId="77777777" w:rsidR="00A20E4B" w:rsidRPr="00FB5521" w:rsidRDefault="00A20E4B" w:rsidP="00A20E4B">
      <w:pPr>
        <w:pStyle w:val="Bulletpoint1"/>
      </w:pPr>
      <w:r w:rsidRPr="00FB5521">
        <w:t>Better coordinate data gathering on the voices of children and young people in recovery.</w:t>
      </w:r>
    </w:p>
    <w:p w14:paraId="1E75B966" w14:textId="77777777" w:rsidR="00A20E4B" w:rsidRPr="00FB5521" w:rsidRDefault="00A20E4B" w:rsidP="00A20E4B">
      <w:pPr>
        <w:pStyle w:val="Bulletpoint1"/>
      </w:pPr>
      <w:r w:rsidRPr="00FB5521">
        <w:t>Provide more psychosocial support in community or group work, such as community recreational activities, to respond to isolation and psychosocial distress beyond one-on-one therapeutic interventions which are already well-resourced.</w:t>
      </w:r>
    </w:p>
    <w:p w14:paraId="25563833" w14:textId="77777777" w:rsidR="00A20E4B" w:rsidRPr="00FB5521" w:rsidRDefault="00A20E4B" w:rsidP="00A20E4B">
      <w:pPr>
        <w:pStyle w:val="Bulletpoint1"/>
      </w:pPr>
      <w:r w:rsidRPr="00FB5521">
        <w:t>Support the Community Recovery Committees (along with EGSC and BRV) to enhance the clear communication of the recovery mechanisms to the broader community, and to ensure a child and youth-centred approach.</w:t>
      </w:r>
    </w:p>
    <w:p w14:paraId="77B6D491" w14:textId="77777777" w:rsidR="00A20E4B" w:rsidRPr="00FB5521" w:rsidRDefault="00A20E4B" w:rsidP="00A20E4B">
      <w:pPr>
        <w:pStyle w:val="Heading2"/>
      </w:pPr>
      <w:bookmarkStart w:id="7" w:name="_Toc46320074"/>
      <w:r w:rsidRPr="00FB5521">
        <w:t>Conclusions</w:t>
      </w:r>
      <w:bookmarkEnd w:id="7"/>
    </w:p>
    <w:p w14:paraId="3C05A8ED" w14:textId="77777777" w:rsidR="00A20E4B" w:rsidRPr="00A20E4B" w:rsidRDefault="00A20E4B" w:rsidP="00A20E4B">
      <w:pPr>
        <w:pStyle w:val="Heading4"/>
        <w:keepLines w:val="0"/>
        <w:numPr>
          <w:ilvl w:val="0"/>
          <w:numId w:val="50"/>
        </w:numPr>
        <w:spacing w:before="120" w:after="60"/>
        <w:rPr>
          <w:color w:val="A20066" w:themeColor="text2"/>
        </w:rPr>
      </w:pPr>
      <w:r w:rsidRPr="00A20E4B">
        <w:rPr>
          <w:color w:val="A20066" w:themeColor="text2"/>
        </w:rPr>
        <w:t xml:space="preserve">Children and young people are actively involved in decision making at all stages of the emergency management cycle, from planning and preparedness to response and recovery, including activities in their own communities </w:t>
      </w:r>
    </w:p>
    <w:p w14:paraId="402E5574" w14:textId="77777777" w:rsidR="00A20E4B" w:rsidRPr="00FB5521" w:rsidRDefault="00A20E4B" w:rsidP="00A20E4B">
      <w:pPr>
        <w:pStyle w:val="BodyText"/>
      </w:pPr>
      <w:r w:rsidRPr="00FB5521">
        <w:t xml:space="preserve">Opportunity for child and youth-centred services and networks at a regional, state and Commonwealth level to work in coordination and collaboration to ensure that: </w:t>
      </w:r>
    </w:p>
    <w:p w14:paraId="4C911650" w14:textId="77777777" w:rsidR="00A20E4B" w:rsidRPr="00FB5521" w:rsidRDefault="00A20E4B" w:rsidP="00A20E4B">
      <w:pPr>
        <w:pStyle w:val="Bulletpoint1"/>
      </w:pPr>
      <w:r w:rsidRPr="00FB5521">
        <w:lastRenderedPageBreak/>
        <w:t>The voice of all children and young people, are valued, and they are able to express themselves in culturally safe environment.</w:t>
      </w:r>
    </w:p>
    <w:p w14:paraId="7511C65D" w14:textId="77777777" w:rsidR="00A20E4B" w:rsidRPr="00FB5521" w:rsidRDefault="00A20E4B" w:rsidP="00A20E4B">
      <w:pPr>
        <w:pStyle w:val="Bulletpoint1"/>
      </w:pPr>
      <w:r w:rsidRPr="00FB5521">
        <w:t>All children and young people, especially those from diverse cultures and rural and remote areas, have the skills, connections and opportunities to participate and lead in decisions affecting their preparedness, response and recovery to emergencies.</w:t>
      </w:r>
    </w:p>
    <w:p w14:paraId="45F3CCAE" w14:textId="77777777" w:rsidR="00A20E4B" w:rsidRPr="00FB5521" w:rsidRDefault="00A20E4B" w:rsidP="00A20E4B">
      <w:pPr>
        <w:pStyle w:val="Heading4"/>
        <w:keepLines w:val="0"/>
        <w:numPr>
          <w:ilvl w:val="0"/>
          <w:numId w:val="50"/>
        </w:numPr>
        <w:spacing w:before="120" w:after="60"/>
        <w:rPr>
          <w:color w:val="A20066" w:themeColor="text2"/>
        </w:rPr>
      </w:pPr>
      <w:r w:rsidRPr="00FB5521">
        <w:rPr>
          <w:color w:val="A20066" w:themeColor="text2"/>
        </w:rPr>
        <w:t xml:space="preserve">Social connectedness increased (and psychosocial distress decreased) through community-based activities and group work </w:t>
      </w:r>
    </w:p>
    <w:p w14:paraId="35000275" w14:textId="77777777" w:rsidR="00A20E4B" w:rsidRPr="00FB5521" w:rsidRDefault="00A20E4B" w:rsidP="00A20E4B">
      <w:pPr>
        <w:pStyle w:val="Bulletpoint1"/>
      </w:pPr>
      <w:r w:rsidRPr="00FB5521">
        <w:t xml:space="preserve">Opportunity among services providers and networks in East Gippsland to scale up interventions that focus on community connectedness and that support families to develop a sense of safety and stability in the homes and community of children and young people. </w:t>
      </w:r>
    </w:p>
    <w:p w14:paraId="5C6B14C6" w14:textId="77777777" w:rsidR="00A20E4B" w:rsidRPr="00FB5521" w:rsidRDefault="00A20E4B" w:rsidP="00A20E4B">
      <w:pPr>
        <w:pStyle w:val="Bulletpoint1"/>
      </w:pPr>
      <w:r w:rsidRPr="00FB5521">
        <w:t>Opportunity, through the Psychosocial Sub-Committee, to expand their focus in this next stage of recovery, to include all the services that provide mental health and psychosocial support to children and young people across individual, group and community focussed interventions, and across all state, federal and privately funded backgrounds.</w:t>
      </w:r>
    </w:p>
    <w:p w14:paraId="1308DAB5" w14:textId="77777777" w:rsidR="00A20E4B" w:rsidRPr="00FB5521" w:rsidRDefault="00A20E4B" w:rsidP="00A20E4B">
      <w:pPr>
        <w:pStyle w:val="Heading4"/>
        <w:keepLines w:val="0"/>
        <w:numPr>
          <w:ilvl w:val="0"/>
          <w:numId w:val="50"/>
        </w:numPr>
        <w:spacing w:before="120" w:after="60"/>
        <w:rPr>
          <w:color w:val="A20066" w:themeColor="text2"/>
        </w:rPr>
      </w:pPr>
      <w:r w:rsidRPr="00FB5521">
        <w:rPr>
          <w:color w:val="A20066" w:themeColor="text2"/>
        </w:rPr>
        <w:t xml:space="preserve">Communication </w:t>
      </w:r>
    </w:p>
    <w:p w14:paraId="55BAFF02" w14:textId="77777777" w:rsidR="00A20E4B" w:rsidRPr="00FB5521" w:rsidRDefault="00A20E4B" w:rsidP="00A20E4B">
      <w:pPr>
        <w:pStyle w:val="BodyText"/>
      </w:pPr>
      <w:r w:rsidRPr="00FB5521">
        <w:t xml:space="preserve">Opportunity for child and youth-centred services and networks to consider how they can support communication processes: </w:t>
      </w:r>
    </w:p>
    <w:p w14:paraId="01D5E4D8" w14:textId="77777777" w:rsidR="00A20E4B" w:rsidRPr="00FB5521" w:rsidRDefault="00A20E4B" w:rsidP="00A20E4B">
      <w:pPr>
        <w:pStyle w:val="Bulletpoint1"/>
      </w:pPr>
      <w:r w:rsidRPr="00FB5521">
        <w:t xml:space="preserve">Across the socio-ecological framework of the community </w:t>
      </w:r>
    </w:p>
    <w:p w14:paraId="05B8E247" w14:textId="77777777" w:rsidR="00A20E4B" w:rsidRPr="00FB5521" w:rsidRDefault="00A20E4B" w:rsidP="00A20E4B">
      <w:pPr>
        <w:pStyle w:val="Bulletpoint1"/>
      </w:pPr>
      <w:r w:rsidRPr="00FB5521">
        <w:t xml:space="preserve">Between the different tiers of governance </w:t>
      </w:r>
    </w:p>
    <w:p w14:paraId="20CD6CED" w14:textId="77777777" w:rsidR="00A20E4B" w:rsidRPr="00FB5521" w:rsidRDefault="00A20E4B" w:rsidP="00A20E4B">
      <w:pPr>
        <w:pStyle w:val="Bulletpoint1"/>
      </w:pPr>
      <w:r w:rsidRPr="00FB5521">
        <w:t>To provide trauma informed key messaging on the recovery process to all relevant target groups, including children and young people, in a systematic and structured manner.</w:t>
      </w:r>
    </w:p>
    <w:p w14:paraId="03D8943D" w14:textId="77777777" w:rsidR="00A20E4B" w:rsidRPr="00FB5521" w:rsidRDefault="00A20E4B" w:rsidP="00A20E4B">
      <w:pPr>
        <w:pStyle w:val="Heading4"/>
        <w:keepLines w:val="0"/>
        <w:numPr>
          <w:ilvl w:val="0"/>
          <w:numId w:val="50"/>
        </w:numPr>
        <w:spacing w:before="120" w:after="60"/>
        <w:rPr>
          <w:color w:val="A20066" w:themeColor="text2"/>
        </w:rPr>
      </w:pPr>
      <w:r w:rsidRPr="00FB5521">
        <w:rPr>
          <w:color w:val="A20066" w:themeColor="text2"/>
        </w:rPr>
        <w:t xml:space="preserve">Inclusion </w:t>
      </w:r>
    </w:p>
    <w:p w14:paraId="26BB8BB7" w14:textId="77777777" w:rsidR="00A20E4B" w:rsidRPr="00FB5521" w:rsidRDefault="00A20E4B" w:rsidP="00A20E4B">
      <w:pPr>
        <w:pStyle w:val="Bulletpoint1"/>
      </w:pPr>
      <w:r w:rsidRPr="00FB5521">
        <w:t>Opportunity for child and youth centred services and networks to advocate an increased understanding and response to the diverse needs of these diverse groups.</w:t>
      </w:r>
    </w:p>
    <w:p w14:paraId="03EBB95F" w14:textId="77777777" w:rsidR="00A20E4B" w:rsidRPr="00FB5521" w:rsidRDefault="00A20E4B" w:rsidP="00A20E4B">
      <w:pPr>
        <w:pStyle w:val="Heading2"/>
      </w:pPr>
      <w:bookmarkStart w:id="8" w:name="_Toc46320075"/>
      <w:r>
        <w:t>N</w:t>
      </w:r>
      <w:r w:rsidRPr="00FB5521">
        <w:t xml:space="preserve">ext </w:t>
      </w:r>
      <w:r w:rsidRPr="00A20E4B">
        <w:t>steps</w:t>
      </w:r>
      <w:bookmarkEnd w:id="8"/>
      <w:r w:rsidRPr="00FB5521">
        <w:t xml:space="preserve"> </w:t>
      </w:r>
    </w:p>
    <w:p w14:paraId="05333118" w14:textId="77777777" w:rsidR="00A20E4B" w:rsidRPr="00FB5521" w:rsidRDefault="00A20E4B" w:rsidP="00A20E4B">
      <w:pPr>
        <w:pStyle w:val="BodyText"/>
      </w:pPr>
      <w:r w:rsidRPr="00FB5521">
        <w:t>Our intention is to promote these findings widely and work collaboratively to help inform and contribute to the recovery efforts of children and young people in East Gippsland. We aim to distribute the final report and related resources widely through our networks, especially with the individuals who so generously contributed their insights as Key Informants.</w:t>
      </w:r>
    </w:p>
    <w:p w14:paraId="44E2F01E" w14:textId="17EF0AB3" w:rsidR="00BB3EEA" w:rsidRDefault="00A20E4B" w:rsidP="00A20E4B">
      <w:r w:rsidRPr="00FB5521">
        <w:t>We look forward to continuing to progress this work together to support collective recovery outcomes for East Gippsland communities and more widely across Victoria.</w:t>
      </w:r>
    </w:p>
    <w:p w14:paraId="2E1DA1B6" w14:textId="789F80CA" w:rsidR="00CE0DDE" w:rsidRDefault="00CE0DDE" w:rsidP="003440A7">
      <w:pPr>
        <w:pStyle w:val="NoSpacing"/>
        <w:rPr>
          <w:rFonts w:asciiTheme="majorHAnsi" w:eastAsiaTheme="majorEastAsia" w:hAnsiTheme="majorHAnsi" w:cstheme="majorBidi"/>
          <w:color w:val="2F517F" w:themeColor="accent1" w:themeShade="7F"/>
        </w:rPr>
      </w:pPr>
    </w:p>
    <w:p w14:paraId="1A1CC417" w14:textId="77777777" w:rsidR="00CE0DDE" w:rsidRPr="005804C2" w:rsidRDefault="00CE0DDE" w:rsidP="003440A7">
      <w:pPr>
        <w:pStyle w:val="NoSpacing"/>
        <w:rPr>
          <w:rFonts w:asciiTheme="majorHAnsi" w:eastAsiaTheme="majorEastAsia" w:hAnsiTheme="majorHAnsi" w:cstheme="majorBidi"/>
          <w:color w:val="2F517F" w:themeColor="accent1" w:themeShade="7F"/>
        </w:rPr>
        <w:sectPr w:rsidR="00CE0DDE" w:rsidRPr="005804C2" w:rsidSect="00915B99">
          <w:headerReference w:type="default" r:id="rId12"/>
          <w:footerReference w:type="default" r:id="rId13"/>
          <w:footerReference w:type="first" r:id="rId14"/>
          <w:pgSz w:w="11906" w:h="16838"/>
          <w:pgMar w:top="794" w:right="794" w:bottom="1134" w:left="794" w:header="709" w:footer="709" w:gutter="0"/>
          <w:cols w:space="708"/>
          <w:titlePg/>
          <w:docGrid w:linePitch="360"/>
        </w:sectPr>
      </w:pPr>
    </w:p>
    <w:p w14:paraId="7C80FD8E" w14:textId="41C51A50" w:rsidR="00F830B3" w:rsidRPr="00D40443" w:rsidRDefault="00D40443" w:rsidP="00EE64E9">
      <w:pPr>
        <w:pStyle w:val="Heading1"/>
      </w:pPr>
      <w:bookmarkStart w:id="9" w:name="_Toc46320149"/>
      <w:r w:rsidRPr="00D40443">
        <w:lastRenderedPageBreak/>
        <w:t>Uniting’s bushfire recovery theory of change</w:t>
      </w:r>
      <w:bookmarkEnd w:id="9"/>
    </w:p>
    <w:p w14:paraId="5BCA4C1E" w14:textId="418F33EC" w:rsidR="00F830B3" w:rsidRPr="00F830B3" w:rsidRDefault="00CE0DDE" w:rsidP="00F830B3">
      <w:r>
        <w:rPr>
          <w:noProof/>
          <w:lang w:eastAsia="en-AU"/>
        </w:rPr>
        <mc:AlternateContent>
          <mc:Choice Requires="wpg">
            <w:drawing>
              <wp:anchor distT="0" distB="0" distL="114300" distR="114300" simplePos="0" relativeHeight="251696128" behindDoc="0" locked="0" layoutInCell="1" allowOverlap="1" wp14:anchorId="69FA9A46" wp14:editId="6E07B461">
                <wp:simplePos x="0" y="0"/>
                <wp:positionH relativeFrom="page">
                  <wp:align>center</wp:align>
                </wp:positionH>
                <wp:positionV relativeFrom="paragraph">
                  <wp:posOffset>100965</wp:posOffset>
                </wp:positionV>
                <wp:extent cx="10300335" cy="5212715"/>
                <wp:effectExtent l="0" t="0" r="24765" b="26035"/>
                <wp:wrapNone/>
                <wp:docPr id="8" name="Group 8"/>
                <wp:cNvGraphicFramePr/>
                <a:graphic xmlns:a="http://schemas.openxmlformats.org/drawingml/2006/main">
                  <a:graphicData uri="http://schemas.microsoft.com/office/word/2010/wordprocessingGroup">
                    <wpg:wgp>
                      <wpg:cNvGrpSpPr/>
                      <wpg:grpSpPr>
                        <a:xfrm>
                          <a:off x="0" y="0"/>
                          <a:ext cx="10300335" cy="5212715"/>
                          <a:chOff x="0" y="0"/>
                          <a:chExt cx="10300335" cy="5212715"/>
                        </a:xfrm>
                      </wpg:grpSpPr>
                      <wps:wsp>
                        <wps:cNvPr id="33" name="Flowchart: Process 33"/>
                        <wps:cNvSpPr/>
                        <wps:spPr>
                          <a:xfrm>
                            <a:off x="4743450" y="2543175"/>
                            <a:ext cx="1624965" cy="1238250"/>
                          </a:xfrm>
                          <a:prstGeom prst="flowChartProcess">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5DDD1A0" w14:textId="44C39093" w:rsidR="0039399F" w:rsidRPr="00ED3E9E" w:rsidRDefault="0039399F" w:rsidP="00D40443">
                              <w:pPr>
                                <w:pStyle w:val="NoSpacing"/>
                                <w:rPr>
                                  <w:color w:val="121C42" w:themeColor="accent3"/>
                                  <w:sz w:val="16"/>
                                  <w:szCs w:val="16"/>
                                </w:rPr>
                              </w:pPr>
                              <w:r w:rsidRPr="00ED3E9E">
                                <w:rPr>
                                  <w:b/>
                                  <w:color w:val="121C42" w:themeColor="accent3"/>
                                  <w:sz w:val="16"/>
                                  <w:szCs w:val="16"/>
                                </w:rPr>
                                <w:t>2.3 Service Access:</w:t>
                              </w:r>
                              <w:r w:rsidRPr="00ED3E9E">
                                <w:rPr>
                                  <w:color w:val="121C42" w:themeColor="accent3"/>
                                  <w:sz w:val="16"/>
                                  <w:szCs w:val="16"/>
                                </w:rPr>
                                <w:t xml:space="preserve"> Children, young people and families can access clear pathways to professional services in town centres, and rural and remote</w:t>
                              </w:r>
                              <w:r w:rsidRPr="00ED3E9E">
                                <w:rPr>
                                  <w:color w:val="121C42" w:themeColor="accent3"/>
                                </w:rPr>
                                <w:t xml:space="preserve"> </w:t>
                              </w:r>
                              <w:r w:rsidRPr="00ED3E9E">
                                <w:rPr>
                                  <w:color w:val="121C42" w:themeColor="accent3"/>
                                  <w:sz w:val="16"/>
                                  <w:szCs w:val="16"/>
                                </w:rPr>
                                <w:t>locations</w:t>
                              </w:r>
                              <w:r w:rsidRPr="00ED3E9E">
                                <w:rPr>
                                  <w:b/>
                                  <w:color w:val="121C42" w:themeColor="accent3"/>
                                  <w:sz w:val="16"/>
                                  <w:szCs w:val="16"/>
                                </w:rPr>
                                <w:t xml:space="preserve"> </w:t>
                              </w:r>
                              <w:r w:rsidRPr="00ED3E9E">
                                <w:rPr>
                                  <w:color w:val="121C42" w:themeColor="accent3"/>
                                  <w:sz w:val="16"/>
                                  <w:szCs w:val="16"/>
                                </w:rPr>
                                <w:t>for support their mental 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Process 34"/>
                        <wps:cNvSpPr/>
                        <wps:spPr>
                          <a:xfrm>
                            <a:off x="3695700" y="3848100"/>
                            <a:ext cx="2686050" cy="476250"/>
                          </a:xfrm>
                          <a:prstGeom prst="flowChartProcess">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F687D9F" w14:textId="77777777" w:rsidR="0039399F" w:rsidRPr="00ED3E9E" w:rsidRDefault="0039399F" w:rsidP="00F830B3">
                              <w:pPr>
                                <w:jc w:val="center"/>
                                <w:rPr>
                                  <w:color w:val="121C42" w:themeColor="accent3"/>
                                  <w:sz w:val="16"/>
                                  <w:szCs w:val="16"/>
                                </w:rPr>
                              </w:pPr>
                              <w:r w:rsidRPr="00ED3E9E">
                                <w:rPr>
                                  <w:b/>
                                  <w:color w:val="121C42" w:themeColor="accent3"/>
                                  <w:sz w:val="16"/>
                                  <w:szCs w:val="16"/>
                                </w:rPr>
                                <w:t>2.4 Inclusive:</w:t>
                              </w:r>
                              <w:r w:rsidRPr="00ED3E9E">
                                <w:rPr>
                                  <w:color w:val="121C42" w:themeColor="accent3"/>
                                  <w:sz w:val="16"/>
                                  <w:szCs w:val="16"/>
                                </w:rPr>
                                <w:t xml:space="preserve"> Communities are inclusive and provide a safe and secure space for all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Process 66"/>
                        <wps:cNvSpPr/>
                        <wps:spPr>
                          <a:xfrm>
                            <a:off x="9477375" y="523875"/>
                            <a:ext cx="822960" cy="3810000"/>
                          </a:xfrm>
                          <a:prstGeom prst="flowChartProcess">
                            <a:avLst/>
                          </a:prstGeom>
                          <a:solidFill>
                            <a:srgbClr val="A5A5A5">
                              <a:lumMod val="60000"/>
                              <a:lumOff val="40000"/>
                            </a:srgbClr>
                          </a:solidFill>
                          <a:ln w="12700" cap="flat" cmpd="sng" algn="ctr">
                            <a:solidFill>
                              <a:srgbClr val="5B9BD5">
                                <a:shade val="50000"/>
                              </a:srgbClr>
                            </a:solidFill>
                            <a:prstDash val="solid"/>
                            <a:miter lim="800000"/>
                          </a:ln>
                          <a:effectLst/>
                        </wps:spPr>
                        <wps:txbx>
                          <w:txbxContent>
                            <w:p w14:paraId="291ACB98" w14:textId="77777777" w:rsidR="0039399F" w:rsidRDefault="0039399F" w:rsidP="00F830B3">
                              <w:pPr>
                                <w:jc w:val="center"/>
                                <w:rPr>
                                  <w:b/>
                                  <w:color w:val="000000" w:themeColor="text1"/>
                                  <w:sz w:val="16"/>
                                  <w:szCs w:val="16"/>
                                </w:rPr>
                              </w:pPr>
                              <w:r>
                                <w:rPr>
                                  <w:b/>
                                  <w:color w:val="000000" w:themeColor="text1"/>
                                  <w:sz w:val="16"/>
                                  <w:szCs w:val="16"/>
                                </w:rPr>
                                <w:t xml:space="preserve">1.3, 2.5, </w:t>
                              </w:r>
                              <w:r w:rsidRPr="00D8095F">
                                <w:rPr>
                                  <w:b/>
                                  <w:color w:val="000000" w:themeColor="text1"/>
                                  <w:sz w:val="16"/>
                                  <w:szCs w:val="16"/>
                                </w:rPr>
                                <w:t>3.</w:t>
                              </w:r>
                              <w:r>
                                <w:rPr>
                                  <w:b/>
                                  <w:color w:val="000000" w:themeColor="text1"/>
                                  <w:sz w:val="16"/>
                                  <w:szCs w:val="16"/>
                                </w:rPr>
                                <w:t>6</w:t>
                              </w:r>
                            </w:p>
                            <w:p w14:paraId="04015A38" w14:textId="77777777" w:rsidR="0039399F" w:rsidRDefault="0039399F" w:rsidP="00F830B3">
                              <w:pPr>
                                <w:jc w:val="center"/>
                                <w:rPr>
                                  <w:color w:val="000000" w:themeColor="text1"/>
                                  <w:sz w:val="16"/>
                                  <w:szCs w:val="16"/>
                                </w:rPr>
                              </w:pPr>
                              <w:r w:rsidRPr="00D8095F">
                                <w:rPr>
                                  <w:b/>
                                  <w:color w:val="000000" w:themeColor="text1"/>
                                  <w:sz w:val="16"/>
                                  <w:szCs w:val="16"/>
                                </w:rPr>
                                <w:t>Child and youth centred services and networks</w:t>
                              </w:r>
                              <w:r w:rsidRPr="00D8095F">
                                <w:rPr>
                                  <w:color w:val="000000" w:themeColor="text1"/>
                                  <w:sz w:val="16"/>
                                  <w:szCs w:val="16"/>
                                </w:rPr>
                                <w:t xml:space="preserve"> are consistently coordinated, in their support of child and youth</w:t>
                              </w:r>
                              <w:r>
                                <w:rPr>
                                  <w:color w:val="000000" w:themeColor="text1"/>
                                  <w:sz w:val="16"/>
                                  <w:szCs w:val="16"/>
                                </w:rPr>
                                <w:t xml:space="preserve"> rights, social capital and social inclusion</w:t>
                              </w:r>
                            </w:p>
                            <w:p w14:paraId="42EEBB35" w14:textId="77777777" w:rsidR="0039399F" w:rsidRPr="00D8095F" w:rsidRDefault="0039399F" w:rsidP="00F830B3">
                              <w:pPr>
                                <w:jc w:val="center"/>
                                <w:rPr>
                                  <w:color w:val="FFFFFF" w:themeColor="background1"/>
                                  <w:sz w:val="16"/>
                                  <w:szCs w:val="16"/>
                                </w:rPr>
                              </w:pPr>
                            </w:p>
                            <w:p w14:paraId="5B90C82E" w14:textId="77777777" w:rsidR="0039399F" w:rsidRPr="00D8095F" w:rsidRDefault="0039399F" w:rsidP="00F830B3">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686175" y="2552700"/>
                            <a:ext cx="971550" cy="122872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10B99BC6" w14:textId="49AF4598" w:rsidR="0039399F" w:rsidRPr="00ED3E9E" w:rsidRDefault="0039399F" w:rsidP="00F830B3">
                              <w:pPr>
                                <w:jc w:val="center"/>
                                <w:rPr>
                                  <w:color w:val="121C42" w:themeColor="accent3"/>
                                </w:rPr>
                              </w:pPr>
                              <w:r w:rsidRPr="00ED3E9E">
                                <w:rPr>
                                  <w:b/>
                                  <w:color w:val="121C42" w:themeColor="accent3"/>
                                  <w:sz w:val="16"/>
                                  <w:szCs w:val="16"/>
                                </w:rPr>
                                <w:t xml:space="preserve">2.2 Families and peers </w:t>
                              </w:r>
                              <w:r w:rsidRPr="00ED3E9E">
                                <w:rPr>
                                  <w:color w:val="121C42" w:themeColor="accent3"/>
                                  <w:sz w:val="16"/>
                                  <w:szCs w:val="16"/>
                                </w:rPr>
                                <w:t>provide mental health and wellbeing support to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7943850" y="3219450"/>
                            <a:ext cx="1447800" cy="1102995"/>
                          </a:xfrm>
                          <a:prstGeom prst="rect">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14FAB878" w14:textId="77777777" w:rsidR="0039399F" w:rsidRPr="00ED3E9E" w:rsidRDefault="0039399F" w:rsidP="00F830B3">
                              <w:pPr>
                                <w:jc w:val="center"/>
                                <w:rPr>
                                  <w:color w:val="121C42" w:themeColor="accent3"/>
                                </w:rPr>
                              </w:pPr>
                              <w:r w:rsidRPr="00ED3E9E">
                                <w:rPr>
                                  <w:b/>
                                  <w:color w:val="121C42" w:themeColor="accent3"/>
                                  <w:sz w:val="16"/>
                                  <w:szCs w:val="16"/>
                                </w:rPr>
                                <w:t>3.5. Culturally diverse children and young people</w:t>
                              </w:r>
                              <w:r w:rsidRPr="00ED3E9E">
                                <w:rPr>
                                  <w:color w:val="121C42" w:themeColor="accent3"/>
                                  <w:sz w:val="16"/>
                                  <w:szCs w:val="16"/>
                                </w:rPr>
                                <w:t xml:space="preserve"> are </w:t>
                              </w:r>
                              <w:r w:rsidRPr="00ED3E9E">
                                <w:rPr>
                                  <w:b/>
                                  <w:color w:val="121C42" w:themeColor="accent3"/>
                                  <w:sz w:val="16"/>
                                  <w:szCs w:val="16"/>
                                </w:rPr>
                                <w:t xml:space="preserve">connected </w:t>
                              </w:r>
                              <w:r w:rsidRPr="00ED3E9E">
                                <w:rPr>
                                  <w:color w:val="121C42" w:themeColor="accent3"/>
                                  <w:sz w:val="16"/>
                                  <w:szCs w:val="16"/>
                                </w:rPr>
                                <w:t xml:space="preserve">within their community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714375" y="0"/>
                            <a:ext cx="9585960" cy="457200"/>
                          </a:xfrm>
                          <a:prstGeom prst="flowChartProcess">
                            <a:avLst/>
                          </a:prstGeom>
                          <a:solidFill>
                            <a:srgbClr val="E7E6E6">
                              <a:lumMod val="10000"/>
                            </a:srgbClr>
                          </a:solidFill>
                          <a:ln w="12700" cap="flat" cmpd="sng" algn="ctr">
                            <a:solidFill>
                              <a:sysClr val="windowText" lastClr="000000">
                                <a:shade val="50000"/>
                              </a:sysClr>
                            </a:solidFill>
                            <a:prstDash val="solid"/>
                            <a:miter lim="800000"/>
                          </a:ln>
                          <a:effectLst/>
                        </wps:spPr>
                        <wps:txbx>
                          <w:txbxContent>
                            <w:p w14:paraId="13269906" w14:textId="423073F1" w:rsidR="0039399F" w:rsidRDefault="0039399F" w:rsidP="00F830B3">
                              <w:pPr>
                                <w:pStyle w:val="NoSpacing"/>
                                <w:jc w:val="center"/>
                              </w:pPr>
                              <w:r>
                                <w:t>IMPACT: CHILDREN AND YOUNG PEOPLE’S RECOVERY NEEDS ARE PRIORITISED IN EAST GIPPSLAND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714375" y="514350"/>
                            <a:ext cx="2874645" cy="1123950"/>
                          </a:xfrm>
                          <a:prstGeom prst="flowChartProcess">
                            <a:avLst/>
                          </a:prstGeom>
                          <a:solidFill>
                            <a:schemeClr val="accent3"/>
                          </a:solidFill>
                          <a:ln w="12700" cap="flat" cmpd="sng" algn="ctr">
                            <a:solidFill>
                              <a:srgbClr val="5B9BD5">
                                <a:shade val="50000"/>
                              </a:srgbClr>
                            </a:solidFill>
                            <a:prstDash val="solid"/>
                            <a:miter lim="800000"/>
                          </a:ln>
                          <a:effectLst/>
                        </wps:spPr>
                        <wps:txbx>
                          <w:txbxContent>
                            <w:p w14:paraId="5201A517" w14:textId="6D8FED0D" w:rsidR="0039399F" w:rsidRPr="00801CCE" w:rsidRDefault="0039399F" w:rsidP="005E03C1">
                              <w:pPr>
                                <w:pStyle w:val="ListParagraph"/>
                                <w:numPr>
                                  <w:ilvl w:val="0"/>
                                  <w:numId w:val="35"/>
                                </w:numPr>
                                <w:ind w:left="426"/>
                                <w:rPr>
                                  <w:sz w:val="18"/>
                                  <w:szCs w:val="18"/>
                                </w:rPr>
                              </w:pPr>
                              <w:r>
                                <w:rPr>
                                  <w:b/>
                                  <w:color w:val="FFFFFF" w:themeColor="background1"/>
                                  <w:sz w:val="18"/>
                                  <w:szCs w:val="18"/>
                                </w:rPr>
                                <w:t xml:space="preserve">Rights: </w:t>
                              </w:r>
                              <w:r w:rsidRPr="00801CCE">
                                <w:rPr>
                                  <w:b/>
                                  <w:color w:val="FFFFFF" w:themeColor="background1"/>
                                  <w:sz w:val="18"/>
                                  <w:szCs w:val="18"/>
                                </w:rPr>
                                <w:t xml:space="preserve">All children and young people have a voice </w:t>
                              </w:r>
                              <w:r w:rsidRPr="00801CCE">
                                <w:rPr>
                                  <w:b/>
                                  <w:bCs/>
                                  <w:color w:val="FFFFFF" w:themeColor="background1"/>
                                  <w:sz w:val="18"/>
                                  <w:szCs w:val="18"/>
                                </w:rPr>
                                <w:t>at all stages of the emergency management cycle</w:t>
                              </w:r>
                              <w:r w:rsidRPr="00801CCE">
                                <w:rPr>
                                  <w:bCs/>
                                  <w:color w:val="FFFFFF" w:themeColor="background1"/>
                                  <w:sz w:val="18"/>
                                  <w:szCs w:val="18"/>
                                </w:rPr>
                                <w:t xml:space="preserve"> </w:t>
                              </w:r>
                              <w:r w:rsidRPr="00801CCE">
                                <w:rPr>
                                  <w:bCs/>
                                  <w:i/>
                                  <w:color w:val="FFFFFF" w:themeColor="background1"/>
                                  <w:sz w:val="18"/>
                                  <w:szCs w:val="18"/>
                                </w:rPr>
                                <w:t>from planning and preparedness to response and recovery, including activities in their own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3695700" y="514350"/>
                            <a:ext cx="2671445" cy="1114425"/>
                          </a:xfrm>
                          <a:prstGeom prst="flowChartProcess">
                            <a:avLst/>
                          </a:prstGeom>
                          <a:solidFill>
                            <a:schemeClr val="accent4"/>
                          </a:solidFill>
                          <a:ln w="12700" cap="flat" cmpd="sng" algn="ctr">
                            <a:solidFill>
                              <a:srgbClr val="5B9BD5">
                                <a:shade val="50000"/>
                              </a:srgbClr>
                            </a:solidFill>
                            <a:prstDash val="solid"/>
                            <a:miter lim="800000"/>
                          </a:ln>
                          <a:effectLst/>
                        </wps:spPr>
                        <wps:txbx>
                          <w:txbxContent>
                            <w:p w14:paraId="770FB150" w14:textId="0F75C295" w:rsidR="0039399F" w:rsidRPr="00ED3E9E" w:rsidRDefault="0039399F" w:rsidP="005E03C1">
                              <w:pPr>
                                <w:ind w:left="426" w:hanging="426"/>
                                <w:rPr>
                                  <w:color w:val="121C42" w:themeColor="accent3"/>
                                  <w:sz w:val="18"/>
                                  <w:szCs w:val="18"/>
                                </w:rPr>
                              </w:pPr>
                              <w:r w:rsidRPr="00ED3E9E">
                                <w:rPr>
                                  <w:b/>
                                  <w:color w:val="121C42" w:themeColor="accent3"/>
                                  <w:sz w:val="18"/>
                                  <w:szCs w:val="18"/>
                                </w:rPr>
                                <w:t>2.</w:t>
                              </w:r>
                              <w:r w:rsidRPr="00ED3E9E">
                                <w:rPr>
                                  <w:b/>
                                  <w:color w:val="121C42" w:themeColor="accent3"/>
                                  <w:sz w:val="18"/>
                                  <w:szCs w:val="18"/>
                                </w:rPr>
                                <w:tab/>
                                <w:t xml:space="preserve">Social Capital: All children and young people feel safe and secure </w:t>
                              </w:r>
                              <w:r w:rsidRPr="00ED3E9E">
                                <w:rPr>
                                  <w:i/>
                                  <w:color w:val="121C42" w:themeColor="accent3"/>
                                  <w:sz w:val="18"/>
                                  <w:szCs w:val="18"/>
                                </w:rPr>
                                <w:t>as their mental health and well-being needs are met within their homes 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6457950" y="514350"/>
                            <a:ext cx="2933700" cy="1114425"/>
                          </a:xfrm>
                          <a:prstGeom prst="flowChartProcess">
                            <a:avLst/>
                          </a:prstGeom>
                          <a:solidFill>
                            <a:schemeClr val="accent5"/>
                          </a:solidFill>
                          <a:ln w="12700" cap="flat" cmpd="sng" algn="ctr">
                            <a:solidFill>
                              <a:srgbClr val="5B9BD5">
                                <a:shade val="50000"/>
                              </a:srgbClr>
                            </a:solidFill>
                            <a:prstDash val="solid"/>
                            <a:miter lim="800000"/>
                          </a:ln>
                          <a:effectLst/>
                        </wps:spPr>
                        <wps:txbx>
                          <w:txbxContent>
                            <w:p w14:paraId="729C3DCE" w14:textId="2B25CFE3" w:rsidR="0039399F" w:rsidRPr="00ED3E9E" w:rsidRDefault="0039399F" w:rsidP="005E03C1">
                              <w:pPr>
                                <w:spacing w:after="0"/>
                                <w:ind w:left="426" w:hanging="426"/>
                                <w:rPr>
                                  <w:color w:val="121C42" w:themeColor="accent3"/>
                                </w:rPr>
                              </w:pPr>
                              <w:r w:rsidRPr="00ED3E9E">
                                <w:rPr>
                                  <w:b/>
                                  <w:bCs/>
                                  <w:color w:val="121C42" w:themeColor="accent3"/>
                                  <w:sz w:val="18"/>
                                  <w:szCs w:val="18"/>
                                </w:rPr>
                                <w:t>3.</w:t>
                              </w:r>
                              <w:r w:rsidRPr="00ED3E9E">
                                <w:rPr>
                                  <w:b/>
                                  <w:bCs/>
                                  <w:color w:val="121C42" w:themeColor="accent3"/>
                                  <w:sz w:val="18"/>
                                  <w:szCs w:val="18"/>
                                </w:rPr>
                                <w:tab/>
                              </w:r>
                              <w:r w:rsidRPr="00ED3E9E">
                                <w:rPr>
                                  <w:b/>
                                  <w:iCs/>
                                  <w:color w:val="121C42" w:themeColor="accent3"/>
                                  <w:sz w:val="18"/>
                                  <w:szCs w:val="18"/>
                                </w:rPr>
                                <w:t>Social Inclusion:</w:t>
                              </w:r>
                              <w:r w:rsidRPr="00ED3E9E">
                                <w:rPr>
                                  <w:b/>
                                  <w:bCs/>
                                  <w:color w:val="121C42" w:themeColor="accent3"/>
                                  <w:sz w:val="18"/>
                                  <w:szCs w:val="18"/>
                                </w:rPr>
                                <w:t xml:space="preserve"> All children and young people are connected to their</w:t>
                              </w:r>
                              <w:r w:rsidRPr="00ED3E9E">
                                <w:rPr>
                                  <w:b/>
                                  <w:bCs/>
                                  <w:i/>
                                  <w:color w:val="121C42" w:themeColor="accent3"/>
                                  <w:sz w:val="18"/>
                                  <w:szCs w:val="18"/>
                                </w:rPr>
                                <w:t xml:space="preserve"> </w:t>
                              </w:r>
                              <w:r w:rsidRPr="00ED3E9E">
                                <w:rPr>
                                  <w:b/>
                                  <w:bCs/>
                                  <w:color w:val="121C42" w:themeColor="accent3"/>
                                  <w:sz w:val="18"/>
                                  <w:szCs w:val="18"/>
                                </w:rPr>
                                <w:t xml:space="preserve">community </w:t>
                              </w:r>
                              <w:r w:rsidRPr="00ED3E9E">
                                <w:rPr>
                                  <w:bCs/>
                                  <w:i/>
                                  <w:color w:val="121C42" w:themeColor="accent3"/>
                                  <w:sz w:val="18"/>
                                  <w:szCs w:val="18"/>
                                </w:rPr>
                                <w:t>through shared identity with close family and friends, and associations/relationships with a range of people and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Process 18"/>
                        <wps:cNvSpPr/>
                        <wps:spPr>
                          <a:xfrm>
                            <a:off x="6486525" y="2190750"/>
                            <a:ext cx="1352550" cy="971550"/>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611EE95F" w14:textId="6EABC8A2" w:rsidR="0039399F" w:rsidRPr="00ED3E9E" w:rsidRDefault="0039399F" w:rsidP="00F830B3">
                              <w:pPr>
                                <w:jc w:val="center"/>
                                <w:rPr>
                                  <w:color w:val="121C42" w:themeColor="accent3"/>
                                </w:rPr>
                              </w:pPr>
                              <w:r w:rsidRPr="00ED3E9E">
                                <w:rPr>
                                  <w:b/>
                                  <w:color w:val="121C42" w:themeColor="accent3"/>
                                  <w:sz w:val="16"/>
                                  <w:szCs w:val="16"/>
                                </w:rPr>
                                <w:t>3. 2. Social opportunities</w:t>
                              </w:r>
                              <w:r w:rsidRPr="00ED3E9E">
                                <w:rPr>
                                  <w:color w:val="121C42" w:themeColor="accent3"/>
                                  <w:sz w:val="16"/>
                                  <w:szCs w:val="16"/>
                                </w:rPr>
                                <w:t xml:space="preserve"> provide a sense of connectivity to community for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6496050" y="3238500"/>
                            <a:ext cx="1352550" cy="1083945"/>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77D194FE" w14:textId="162622D4" w:rsidR="0039399F" w:rsidRPr="00ED3E9E" w:rsidRDefault="0039399F" w:rsidP="00F830B3">
                              <w:pPr>
                                <w:jc w:val="center"/>
                                <w:rPr>
                                  <w:color w:val="121C42" w:themeColor="accent3"/>
                                  <w:sz w:val="16"/>
                                  <w:szCs w:val="16"/>
                                </w:rPr>
                              </w:pPr>
                              <w:r w:rsidRPr="00ED3E9E">
                                <w:rPr>
                                  <w:b/>
                                  <w:color w:val="121C42" w:themeColor="accent3"/>
                                  <w:sz w:val="16"/>
                                  <w:szCs w:val="16"/>
                                </w:rPr>
                                <w:t>3.3. Community actors, services and networks</w:t>
                              </w:r>
                              <w:r w:rsidRPr="00ED3E9E">
                                <w:rPr>
                                  <w:color w:val="121C42" w:themeColor="accent3"/>
                                  <w:sz w:val="16"/>
                                  <w:szCs w:val="16"/>
                                </w:rPr>
                                <w:t xml:space="preserve"> provide creative approaches to connecting children and young people to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7934325" y="2200275"/>
                            <a:ext cx="1447800" cy="962025"/>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477BE512" w14:textId="0EFA4ECA" w:rsidR="0039399F" w:rsidRPr="00ED3E9E" w:rsidRDefault="0039399F" w:rsidP="00D40443">
                              <w:pPr>
                                <w:jc w:val="center"/>
                                <w:rPr>
                                  <w:color w:val="121C42" w:themeColor="accent3"/>
                                  <w:sz w:val="16"/>
                                  <w:szCs w:val="16"/>
                                </w:rPr>
                              </w:pPr>
                              <w:r w:rsidRPr="00ED3E9E">
                                <w:rPr>
                                  <w:b/>
                                  <w:color w:val="121C42" w:themeColor="accent3"/>
                                  <w:sz w:val="16"/>
                                  <w:szCs w:val="16"/>
                                </w:rPr>
                                <w:t>3.4. Families and peers:</w:t>
                              </w:r>
                              <w:r w:rsidRPr="00ED3E9E">
                                <w:rPr>
                                  <w:color w:val="121C42" w:themeColor="accent3"/>
                                  <w:sz w:val="16"/>
                                  <w:szCs w:val="16"/>
                                </w:rPr>
                                <w:t xml:space="preserve"> Children and young people have increased connection to their family and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714375" y="3267075"/>
                            <a:ext cx="2874645" cy="1054735"/>
                          </a:xfrm>
                          <a:prstGeom prst="rect">
                            <a:avLst/>
                          </a:prstGeom>
                          <a:solidFill>
                            <a:schemeClr val="accent3">
                              <a:lumMod val="25000"/>
                              <a:lumOff val="75000"/>
                            </a:schemeClr>
                          </a:solidFill>
                          <a:ln w="12700" cap="flat" cmpd="sng" algn="ctr">
                            <a:solidFill>
                              <a:srgbClr val="5B9BD5">
                                <a:shade val="50000"/>
                              </a:srgbClr>
                            </a:solidFill>
                            <a:prstDash val="solid"/>
                            <a:miter lim="800000"/>
                          </a:ln>
                          <a:effectLst/>
                        </wps:spPr>
                        <wps:txbx>
                          <w:txbxContent>
                            <w:p w14:paraId="5FD146A2" w14:textId="1760F011" w:rsidR="0039399F" w:rsidRPr="00D40443" w:rsidRDefault="0039399F" w:rsidP="00D40443">
                              <w:pPr>
                                <w:jc w:val="center"/>
                                <w:rPr>
                                  <w:color w:val="000000" w:themeColor="text1"/>
                                  <w:sz w:val="16"/>
                                  <w:szCs w:val="16"/>
                                </w:rPr>
                              </w:pPr>
                              <w:r w:rsidRPr="00232809">
                                <w:rPr>
                                  <w:b/>
                                  <w:color w:val="000000" w:themeColor="text1"/>
                                  <w:sz w:val="16"/>
                                  <w:szCs w:val="16"/>
                                </w:rPr>
                                <w:t>1.2</w:t>
                              </w:r>
                              <w:r>
                                <w:rPr>
                                  <w:b/>
                                  <w:color w:val="000000" w:themeColor="text1"/>
                                  <w:sz w:val="16"/>
                                  <w:szCs w:val="16"/>
                                </w:rPr>
                                <w:t xml:space="preserve"> </w:t>
                              </w:r>
                              <w:r w:rsidRPr="008006DE">
                                <w:rPr>
                                  <w:b/>
                                  <w:color w:val="000000" w:themeColor="text1"/>
                                  <w:sz w:val="16"/>
                                  <w:szCs w:val="16"/>
                                </w:rPr>
                                <w:t>Voice:</w:t>
                              </w:r>
                              <w:r w:rsidRPr="00232809">
                                <w:rPr>
                                  <w:color w:val="000000" w:themeColor="text1"/>
                                  <w:sz w:val="16"/>
                                  <w:szCs w:val="16"/>
                                </w:rPr>
                                <w:t xml:space="preserve"> The voice of all children and young people are valued, and they are able to express themselves i</w:t>
                              </w:r>
                              <w:r>
                                <w:rPr>
                                  <w:color w:val="000000" w:themeColor="text1"/>
                                  <w:sz w:val="16"/>
                                  <w:szCs w:val="16"/>
                                </w:rPr>
                                <w:t>n a culturally safe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714375" y="1704975"/>
                            <a:ext cx="2874645" cy="1476375"/>
                          </a:xfrm>
                          <a:prstGeom prst="rect">
                            <a:avLst/>
                          </a:prstGeom>
                          <a:solidFill>
                            <a:schemeClr val="accent3">
                              <a:lumMod val="25000"/>
                              <a:lumOff val="75000"/>
                            </a:schemeClr>
                          </a:solidFill>
                          <a:ln w="12700" cap="flat" cmpd="sng" algn="ctr">
                            <a:solidFill>
                              <a:srgbClr val="5B9BD5">
                                <a:shade val="50000"/>
                              </a:srgbClr>
                            </a:solidFill>
                            <a:prstDash val="solid"/>
                            <a:miter lim="800000"/>
                          </a:ln>
                          <a:effectLst/>
                        </wps:spPr>
                        <wps:txbx>
                          <w:txbxContent>
                            <w:p w14:paraId="715922D9" w14:textId="77777777" w:rsidR="0039399F" w:rsidRPr="00232809" w:rsidRDefault="0039399F" w:rsidP="00F830B3">
                              <w:pPr>
                                <w:jc w:val="center"/>
                              </w:pPr>
                              <w:r w:rsidRPr="00232809">
                                <w:rPr>
                                  <w:b/>
                                  <w:sz w:val="16"/>
                                  <w:szCs w:val="16"/>
                                </w:rPr>
                                <w:t>1.1 Participation and leadership</w:t>
                              </w:r>
                              <w:r w:rsidRPr="00232809">
                                <w:rPr>
                                  <w:sz w:val="16"/>
                                  <w:szCs w:val="16"/>
                                </w:rPr>
                                <w:t>: All children and young people, especially those from diverse cultures and rural and remote areas, have the skills,</w:t>
                              </w:r>
                              <w:r w:rsidRPr="00232809">
                                <w:t xml:space="preserve"> </w:t>
                              </w:r>
                              <w:r w:rsidRPr="00232809">
                                <w:rPr>
                                  <w:sz w:val="16"/>
                                  <w:szCs w:val="16"/>
                                </w:rPr>
                                <w:t>connections and opportunities</w:t>
                              </w:r>
                              <w:r w:rsidRPr="00232809">
                                <w:t xml:space="preserve"> </w:t>
                              </w:r>
                              <w:r w:rsidRPr="00232809">
                                <w:rPr>
                                  <w:sz w:val="16"/>
                                  <w:szCs w:val="16"/>
                                </w:rPr>
                                <w:t>to participate and lead in decisions</w:t>
                              </w:r>
                              <w:r w:rsidRPr="00232809">
                                <w:t xml:space="preserve"> </w:t>
                              </w:r>
                              <w:r w:rsidRPr="00232809">
                                <w:rPr>
                                  <w:sz w:val="16"/>
                                  <w:szCs w:val="16"/>
                                </w:rPr>
                                <w:t>affecting their preparedness, response</w:t>
                              </w:r>
                              <w:r w:rsidRPr="00232809">
                                <w:t xml:space="preserve"> </w:t>
                              </w:r>
                              <w:r w:rsidRPr="00232809">
                                <w:rPr>
                                  <w:sz w:val="16"/>
                                  <w:szCs w:val="16"/>
                                </w:rPr>
                                <w:t>and recovery to emergencies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3695700" y="1714500"/>
                            <a:ext cx="2672715" cy="76200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1F368431" w14:textId="5E423F5C" w:rsidR="0039399F" w:rsidRPr="00ED3E9E" w:rsidRDefault="0039399F" w:rsidP="005E03C1">
                              <w:pPr>
                                <w:rPr>
                                  <w:color w:val="121C42" w:themeColor="accent3"/>
                                </w:rPr>
                              </w:pPr>
                              <w:r w:rsidRPr="00ED3E9E">
                                <w:rPr>
                                  <w:b/>
                                  <w:color w:val="121C42" w:themeColor="accent3"/>
                                  <w:sz w:val="16"/>
                                  <w:szCs w:val="16"/>
                                </w:rPr>
                                <w:t>2.1 Psychosocial tools and resources:</w:t>
                              </w:r>
                              <w:r w:rsidRPr="00ED3E9E">
                                <w:rPr>
                                  <w:color w:val="121C42" w:themeColor="accent3"/>
                                  <w:sz w:val="16"/>
                                  <w:szCs w:val="16"/>
                                </w:rPr>
                                <w:t xml:space="preserve"> Children and young people have access, through a range of mediums, to psychosocial tools and resources</w:t>
                              </w:r>
                              <w:r w:rsidRPr="00ED3E9E">
                                <w:rPr>
                                  <w:color w:val="121C42" w:themeColor="accent3"/>
                                </w:rPr>
                                <w:t xml:space="preserve"> </w:t>
                              </w:r>
                              <w:r w:rsidRPr="00ED3E9E">
                                <w:rPr>
                                  <w:color w:val="121C42" w:themeColor="accent3"/>
                                  <w:sz w:val="16"/>
                                  <w:szCs w:val="16"/>
                                </w:rPr>
                                <w:t>to support their resilience and coping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477000" y="1714500"/>
                            <a:ext cx="2914650" cy="390525"/>
                          </a:xfrm>
                          <a:prstGeom prst="rect">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46B627B9" w14:textId="0ADCB3AE" w:rsidR="0039399F" w:rsidRPr="00ED3E9E" w:rsidRDefault="0039399F" w:rsidP="00D40443">
                              <w:pPr>
                                <w:jc w:val="center"/>
                                <w:rPr>
                                  <w:color w:val="121C42" w:themeColor="accent3"/>
                                  <w:sz w:val="16"/>
                                  <w:szCs w:val="16"/>
                                </w:rPr>
                              </w:pPr>
                              <w:r w:rsidRPr="00ED3E9E">
                                <w:rPr>
                                  <w:b/>
                                  <w:color w:val="121C42" w:themeColor="accent3"/>
                                  <w:sz w:val="16"/>
                                  <w:szCs w:val="16"/>
                                </w:rPr>
                                <w:t>3.1. Children and young people</w:t>
                              </w:r>
                              <w:r w:rsidRPr="00ED3E9E">
                                <w:rPr>
                                  <w:color w:val="121C42" w:themeColor="accent3"/>
                                  <w:sz w:val="16"/>
                                  <w:szCs w:val="16"/>
                                </w:rPr>
                                <w:t xml:space="preserve"> have an increased circle of people, institutions and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8"/>
                        <wps:cNvSpPr/>
                        <wps:spPr>
                          <a:xfrm>
                            <a:off x="0" y="476250"/>
                            <a:ext cx="430823" cy="863111"/>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02E09F48" w14:textId="77777777" w:rsidR="0039399F" w:rsidRPr="00E27054" w:rsidRDefault="0039399F" w:rsidP="00F830B3">
                              <w:pPr>
                                <w:jc w:val="center"/>
                                <w:rPr>
                                  <w:szCs w:val="20"/>
                                </w:rPr>
                              </w:pPr>
                              <w:r w:rsidRPr="00E27054">
                                <w:rPr>
                                  <w:szCs w:val="20"/>
                                </w:rPr>
                                <w:t>Objectives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4" name="Rounded Rectangle 25"/>
                        <wps:cNvSpPr/>
                        <wps:spPr>
                          <a:xfrm>
                            <a:off x="0" y="1743075"/>
                            <a:ext cx="430530" cy="1028700"/>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264B8F76" w14:textId="77777777" w:rsidR="0039399F" w:rsidRPr="00E27054" w:rsidRDefault="0039399F" w:rsidP="00F830B3">
                              <w:pPr>
                                <w:jc w:val="center"/>
                                <w:rPr>
                                  <w:szCs w:val="20"/>
                                </w:rPr>
                              </w:pPr>
                              <w:r>
                                <w:rPr>
                                  <w:szCs w:val="20"/>
                                </w:rPr>
                                <w:t>Outcomes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1" name="Rectangle 41"/>
                        <wps:cNvSpPr/>
                        <wps:spPr>
                          <a:xfrm>
                            <a:off x="714375" y="4562475"/>
                            <a:ext cx="1696720" cy="638175"/>
                          </a:xfrm>
                          <a:prstGeom prst="rect">
                            <a:avLst/>
                          </a:prstGeom>
                          <a:solidFill>
                            <a:srgbClr val="44546A">
                              <a:lumMod val="20000"/>
                              <a:lumOff val="80000"/>
                            </a:srgbClr>
                          </a:solidFill>
                          <a:ln w="19050" cap="flat" cmpd="sng" algn="ctr">
                            <a:solidFill>
                              <a:srgbClr val="5B9BD5">
                                <a:shade val="50000"/>
                              </a:srgbClr>
                            </a:solidFill>
                            <a:prstDash val="solid"/>
                            <a:miter lim="800000"/>
                          </a:ln>
                          <a:effectLst/>
                        </wps:spPr>
                        <wps:txbx>
                          <w:txbxContent>
                            <w:p w14:paraId="1C89333D" w14:textId="1BB8EAB2" w:rsidR="0039399F" w:rsidRDefault="0039399F" w:rsidP="00D40443">
                              <w:pPr>
                                <w:pStyle w:val="NoSpacing"/>
                                <w:jc w:val="center"/>
                              </w:pPr>
                              <w:r w:rsidRPr="00F74361">
                                <w:rPr>
                                  <w:b/>
                                  <w:sz w:val="16"/>
                                  <w:szCs w:val="16"/>
                                </w:rPr>
                                <w:t xml:space="preserve">Promote </w:t>
                              </w:r>
                              <w:r w:rsidRPr="00F74361">
                                <w:rPr>
                                  <w:sz w:val="16"/>
                                  <w:szCs w:val="16"/>
                                </w:rPr>
                                <w:t>the leadership of children and young people in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Process 60"/>
                        <wps:cNvSpPr/>
                        <wps:spPr>
                          <a:xfrm>
                            <a:off x="4429125" y="4562475"/>
                            <a:ext cx="1951355" cy="628650"/>
                          </a:xfrm>
                          <a:prstGeom prst="flowChartProcess">
                            <a:avLst/>
                          </a:prstGeom>
                          <a:solidFill>
                            <a:schemeClr val="accent4">
                              <a:lumMod val="40000"/>
                              <a:lumOff val="60000"/>
                            </a:schemeClr>
                          </a:solidFill>
                          <a:ln w="19050" cap="flat" cmpd="sng" algn="ctr">
                            <a:solidFill>
                              <a:srgbClr val="5B9BD5">
                                <a:shade val="50000"/>
                              </a:srgbClr>
                            </a:solidFill>
                            <a:prstDash val="solid"/>
                            <a:miter lim="800000"/>
                          </a:ln>
                          <a:effectLst/>
                        </wps:spPr>
                        <wps:txbx>
                          <w:txbxContent>
                            <w:p w14:paraId="69CBC313"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 xml:space="preserve">Invest </w:t>
                              </w:r>
                              <w:r w:rsidRPr="00ED3E9E">
                                <w:rPr>
                                  <w:color w:val="121C42" w:themeColor="accent3"/>
                                  <w:sz w:val="16"/>
                                  <w:szCs w:val="16"/>
                                </w:rPr>
                                <w:t>in the direct psychosocial resilience (</w:t>
                              </w:r>
                              <w:r w:rsidRPr="00ED3E9E">
                                <w:rPr>
                                  <w:i/>
                                  <w:color w:val="121C42" w:themeColor="accent3"/>
                                  <w:sz w:val="16"/>
                                  <w:szCs w:val="16"/>
                                </w:rPr>
                                <w:t>provide definition</w:t>
                              </w:r>
                              <w:r w:rsidRPr="00ED3E9E">
                                <w:rPr>
                                  <w:color w:val="121C42" w:themeColor="accent3"/>
                                  <w:sz w:val="16"/>
                                  <w:szCs w:val="16"/>
                                </w:rPr>
                                <w:t xml:space="preserve">) support of children and young people, and their families </w:t>
                              </w:r>
                            </w:p>
                            <w:p w14:paraId="490791AF" w14:textId="77777777" w:rsidR="0039399F" w:rsidRPr="00ED3E9E" w:rsidRDefault="0039399F" w:rsidP="00F830B3">
                              <w:pPr>
                                <w:jc w:val="center"/>
                                <w:rPr>
                                  <w:color w:val="121C42"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Process 39"/>
                        <wps:cNvSpPr/>
                        <wps:spPr>
                          <a:xfrm>
                            <a:off x="6505575" y="4572000"/>
                            <a:ext cx="1705610" cy="609600"/>
                          </a:xfrm>
                          <a:prstGeom prst="flowChartProcess">
                            <a:avLst/>
                          </a:prstGeom>
                          <a:solidFill>
                            <a:schemeClr val="accent5">
                              <a:lumMod val="75000"/>
                            </a:schemeClr>
                          </a:solidFill>
                          <a:ln w="19050" cap="flat" cmpd="sng" algn="ctr">
                            <a:solidFill>
                              <a:srgbClr val="5B9BD5">
                                <a:shade val="50000"/>
                              </a:srgbClr>
                            </a:solidFill>
                            <a:prstDash val="solid"/>
                            <a:miter lim="800000"/>
                          </a:ln>
                          <a:effectLst/>
                        </wps:spPr>
                        <wps:txbx>
                          <w:txbxContent>
                            <w:p w14:paraId="354D105C" w14:textId="5CD4BB04" w:rsidR="0039399F" w:rsidRPr="00ED3E9E" w:rsidRDefault="0039399F" w:rsidP="00D40443">
                              <w:pPr>
                                <w:pStyle w:val="NoSpacing"/>
                                <w:jc w:val="center"/>
                                <w:rPr>
                                  <w:color w:val="121C42" w:themeColor="accent3"/>
                                </w:rPr>
                              </w:pPr>
                              <w:r w:rsidRPr="00ED3E9E">
                                <w:rPr>
                                  <w:b/>
                                  <w:color w:val="121C42" w:themeColor="accent3"/>
                                  <w:sz w:val="16"/>
                                  <w:szCs w:val="16"/>
                                </w:rPr>
                                <w:t>Invest in and mobilise</w:t>
                              </w:r>
                              <w:r w:rsidRPr="00ED3E9E">
                                <w:rPr>
                                  <w:color w:val="121C42" w:themeColor="accent3"/>
                                  <w:sz w:val="16"/>
                                  <w:szCs w:val="16"/>
                                </w:rPr>
                                <w:t xml:space="preserve"> community support and connection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8286750" y="4562475"/>
                            <a:ext cx="1651635" cy="619125"/>
                          </a:xfrm>
                          <a:prstGeom prst="flowChartProcess">
                            <a:avLst/>
                          </a:prstGeom>
                          <a:solidFill>
                            <a:schemeClr val="accent5">
                              <a:lumMod val="75000"/>
                            </a:schemeClr>
                          </a:solidFill>
                          <a:ln w="19050" cap="flat" cmpd="sng" algn="ctr">
                            <a:solidFill>
                              <a:srgbClr val="5B9BD5">
                                <a:shade val="50000"/>
                              </a:srgbClr>
                            </a:solidFill>
                            <a:prstDash val="solid"/>
                            <a:miter lim="800000"/>
                          </a:ln>
                          <a:effectLst/>
                        </wps:spPr>
                        <wps:txbx>
                          <w:txbxContent>
                            <w:p w14:paraId="615AD176"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Collaborate and partner</w:t>
                              </w:r>
                              <w:r w:rsidRPr="00ED3E9E">
                                <w:rPr>
                                  <w:color w:val="121C42" w:themeColor="accent3"/>
                                  <w:sz w:val="16"/>
                                  <w:szCs w:val="16"/>
                                </w:rPr>
                                <w:t xml:space="preserve"> with child and youth centred services and networks</w:t>
                              </w:r>
                            </w:p>
                            <w:p w14:paraId="742291CD" w14:textId="77777777" w:rsidR="0039399F" w:rsidRPr="00ED3E9E" w:rsidRDefault="0039399F" w:rsidP="00F830B3">
                              <w:pPr>
                                <w:jc w:val="center"/>
                                <w:rPr>
                                  <w:color w:val="121C42"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95550" y="4562475"/>
                            <a:ext cx="1819910" cy="638175"/>
                          </a:xfrm>
                          <a:prstGeom prst="rect">
                            <a:avLst/>
                          </a:prstGeom>
                          <a:solidFill>
                            <a:srgbClr val="44546A">
                              <a:lumMod val="20000"/>
                              <a:lumOff val="80000"/>
                            </a:srgbClr>
                          </a:solidFill>
                          <a:ln w="19050" cap="flat" cmpd="sng" algn="ctr">
                            <a:solidFill>
                              <a:srgbClr val="5B9BD5">
                                <a:shade val="50000"/>
                              </a:srgbClr>
                            </a:solidFill>
                            <a:prstDash val="solid"/>
                            <a:miter lim="800000"/>
                          </a:ln>
                          <a:effectLst/>
                        </wps:spPr>
                        <wps:txbx>
                          <w:txbxContent>
                            <w:p w14:paraId="597CDBA6" w14:textId="19A2736A" w:rsidR="0039399F" w:rsidRDefault="0039399F" w:rsidP="00D40443">
                              <w:pPr>
                                <w:pStyle w:val="NoSpacing"/>
                                <w:jc w:val="center"/>
                              </w:pPr>
                              <w:r w:rsidRPr="00F74361">
                                <w:rPr>
                                  <w:b/>
                                  <w:sz w:val="16"/>
                                  <w:szCs w:val="16"/>
                                </w:rPr>
                                <w:t>Influence</w:t>
                              </w:r>
                              <w:r w:rsidRPr="00F74361">
                                <w:rPr>
                                  <w:sz w:val="16"/>
                                  <w:szCs w:val="16"/>
                                </w:rPr>
                                <w:t xml:space="preserve"> policy makers to include the voice of children and young people in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24"/>
                        <wps:cNvSpPr/>
                        <wps:spPr>
                          <a:xfrm>
                            <a:off x="9525" y="4229100"/>
                            <a:ext cx="430530" cy="983615"/>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5774BD38" w14:textId="77777777" w:rsidR="0039399F" w:rsidRPr="00E27054" w:rsidRDefault="0039399F" w:rsidP="00F830B3">
                              <w:pPr>
                                <w:jc w:val="center"/>
                                <w:rPr>
                                  <w:szCs w:val="20"/>
                                </w:rPr>
                              </w:pPr>
                              <w:r>
                                <w:rPr>
                                  <w:szCs w:val="20"/>
                                </w:rPr>
                                <w:t>Strategies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FA9A46" id="Group 8" o:spid="_x0000_s1026" style="position:absolute;margin-left:0;margin-top:7.95pt;width:811.05pt;height:410.45pt;z-index:251696128;mso-position-horizontal:center;mso-position-horizontal-relative:page" coordsize="103003,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">
                <v:shapetype id="_x0000_t109" coordsize="21600,21600" o:spt="109" path="m,l,21600r21600,l21600,xe">
                  <v:stroke joinstyle="miter"/>
                  <v:path gradientshapeok="t" o:connecttype="rect"/>
                </v:shapetype>
                <v:shape id="Flowchart: Process 33" o:spid="_x0000_s1027" type="#_x0000_t109" style="position:absolute;left:47434;top:25431;width:16250;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" fillcolor="#c6e6df [1943]" strokecolor="#41719c" strokeweight="1pt">
                  <v:textbox>
                    <w:txbxContent>
                      <w:p w14:paraId="65DDD1A0" w14:textId="44C39093" w:rsidR="0039399F" w:rsidRPr="00ED3E9E" w:rsidRDefault="0039399F" w:rsidP="00D40443">
                        <w:pPr>
                          <w:pStyle w:val="NoSpacing"/>
                          <w:rPr>
                            <w:color w:val="121C42" w:themeColor="accent3"/>
                            <w:sz w:val="16"/>
                            <w:szCs w:val="16"/>
                          </w:rPr>
                        </w:pPr>
                        <w:r w:rsidRPr="00ED3E9E">
                          <w:rPr>
                            <w:b/>
                            <w:color w:val="121C42" w:themeColor="accent3"/>
                            <w:sz w:val="16"/>
                            <w:szCs w:val="16"/>
                          </w:rPr>
                          <w:t>2.3 Service Access:</w:t>
                        </w:r>
                        <w:r w:rsidRPr="00ED3E9E">
                          <w:rPr>
                            <w:color w:val="121C42" w:themeColor="accent3"/>
                            <w:sz w:val="16"/>
                            <w:szCs w:val="16"/>
                          </w:rPr>
                          <w:t xml:space="preserve"> Children, young people and families can access clear pathways to professional services in town centres, and rural and remote</w:t>
                        </w:r>
                        <w:r w:rsidRPr="00ED3E9E">
                          <w:rPr>
                            <w:color w:val="121C42" w:themeColor="accent3"/>
                          </w:rPr>
                          <w:t xml:space="preserve"> </w:t>
                        </w:r>
                        <w:r w:rsidRPr="00ED3E9E">
                          <w:rPr>
                            <w:color w:val="121C42" w:themeColor="accent3"/>
                            <w:sz w:val="16"/>
                            <w:szCs w:val="16"/>
                          </w:rPr>
                          <w:t>locations</w:t>
                        </w:r>
                        <w:r w:rsidRPr="00ED3E9E">
                          <w:rPr>
                            <w:b/>
                            <w:color w:val="121C42" w:themeColor="accent3"/>
                            <w:sz w:val="16"/>
                            <w:szCs w:val="16"/>
                          </w:rPr>
                          <w:t xml:space="preserve"> </w:t>
                        </w:r>
                        <w:r w:rsidRPr="00ED3E9E">
                          <w:rPr>
                            <w:color w:val="121C42" w:themeColor="accent3"/>
                            <w:sz w:val="16"/>
                            <w:szCs w:val="16"/>
                          </w:rPr>
                          <w:t>for support their mental health and well-being.</w:t>
                        </w:r>
                      </w:p>
                    </w:txbxContent>
                  </v:textbox>
                </v:shape>
                <v:shape id="Flowchart: Process 34" o:spid="_x0000_s1028" type="#_x0000_t109" style="position:absolute;left:36957;top:38481;width:2686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" fillcolor="#c6e6df [1943]" strokecolor="#41719c" strokeweight="1pt">
                  <v:textbox>
                    <w:txbxContent>
                      <w:p w14:paraId="5F687D9F" w14:textId="77777777" w:rsidR="0039399F" w:rsidRPr="00ED3E9E" w:rsidRDefault="0039399F" w:rsidP="00F830B3">
                        <w:pPr>
                          <w:jc w:val="center"/>
                          <w:rPr>
                            <w:color w:val="121C42" w:themeColor="accent3"/>
                            <w:sz w:val="16"/>
                            <w:szCs w:val="16"/>
                          </w:rPr>
                        </w:pPr>
                        <w:proofErr w:type="gramStart"/>
                        <w:r w:rsidRPr="00ED3E9E">
                          <w:rPr>
                            <w:b/>
                            <w:color w:val="121C42" w:themeColor="accent3"/>
                            <w:sz w:val="16"/>
                            <w:szCs w:val="16"/>
                          </w:rPr>
                          <w:t>2.4</w:t>
                        </w:r>
                        <w:proofErr w:type="gramEnd"/>
                        <w:r w:rsidRPr="00ED3E9E">
                          <w:rPr>
                            <w:b/>
                            <w:color w:val="121C42" w:themeColor="accent3"/>
                            <w:sz w:val="16"/>
                            <w:szCs w:val="16"/>
                          </w:rPr>
                          <w:t xml:space="preserve"> Inclusive:</w:t>
                        </w:r>
                        <w:r w:rsidRPr="00ED3E9E">
                          <w:rPr>
                            <w:color w:val="121C42" w:themeColor="accent3"/>
                            <w:sz w:val="16"/>
                            <w:szCs w:val="16"/>
                          </w:rPr>
                          <w:t xml:space="preserve"> Communities are inclusive and provide a safe and secure space for all Children and Young People</w:t>
                        </w:r>
                      </w:p>
                    </w:txbxContent>
                  </v:textbox>
                </v:shape>
                <v:shape id="Flowchart: Process 66" o:spid="_x0000_s1029" type="#_x0000_t109" style="position:absolute;left:94773;top:5238;width:8230;height:3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" fillcolor="#c9c9c9" strokecolor="#41719c" strokeweight="1pt">
                  <v:textbox>
                    <w:txbxContent>
                      <w:p w14:paraId="291ACB98" w14:textId="77777777" w:rsidR="0039399F" w:rsidRDefault="0039399F" w:rsidP="00F830B3">
                        <w:pPr>
                          <w:jc w:val="center"/>
                          <w:rPr>
                            <w:b/>
                            <w:color w:val="000000" w:themeColor="text1"/>
                            <w:sz w:val="16"/>
                            <w:szCs w:val="16"/>
                          </w:rPr>
                        </w:pPr>
                        <w:r>
                          <w:rPr>
                            <w:b/>
                            <w:color w:val="000000" w:themeColor="text1"/>
                            <w:sz w:val="16"/>
                            <w:szCs w:val="16"/>
                          </w:rPr>
                          <w:t xml:space="preserve">1.3, 2.5, </w:t>
                        </w:r>
                        <w:r w:rsidRPr="00D8095F">
                          <w:rPr>
                            <w:b/>
                            <w:color w:val="000000" w:themeColor="text1"/>
                            <w:sz w:val="16"/>
                            <w:szCs w:val="16"/>
                          </w:rPr>
                          <w:t>3.</w:t>
                        </w:r>
                        <w:r>
                          <w:rPr>
                            <w:b/>
                            <w:color w:val="000000" w:themeColor="text1"/>
                            <w:sz w:val="16"/>
                            <w:szCs w:val="16"/>
                          </w:rPr>
                          <w:t>6</w:t>
                        </w:r>
                      </w:p>
                      <w:p w14:paraId="04015A38" w14:textId="77777777" w:rsidR="0039399F" w:rsidRDefault="0039399F" w:rsidP="00F830B3">
                        <w:pPr>
                          <w:jc w:val="center"/>
                          <w:rPr>
                            <w:color w:val="000000" w:themeColor="text1"/>
                            <w:sz w:val="16"/>
                            <w:szCs w:val="16"/>
                          </w:rPr>
                        </w:pPr>
                        <w:r w:rsidRPr="00D8095F">
                          <w:rPr>
                            <w:b/>
                            <w:color w:val="000000" w:themeColor="text1"/>
                            <w:sz w:val="16"/>
                            <w:szCs w:val="16"/>
                          </w:rPr>
                          <w:t>Child and youth centred services and networks</w:t>
                        </w:r>
                        <w:r w:rsidRPr="00D8095F">
                          <w:rPr>
                            <w:color w:val="000000" w:themeColor="text1"/>
                            <w:sz w:val="16"/>
                            <w:szCs w:val="16"/>
                          </w:rPr>
                          <w:t xml:space="preserve"> are consistently coordinated, in their support of child and youth</w:t>
                        </w:r>
                        <w:r>
                          <w:rPr>
                            <w:color w:val="000000" w:themeColor="text1"/>
                            <w:sz w:val="16"/>
                            <w:szCs w:val="16"/>
                          </w:rPr>
                          <w:t xml:space="preserve"> rights, social capital and social inclusion</w:t>
                        </w:r>
                      </w:p>
                      <w:p w14:paraId="42EEBB35" w14:textId="77777777" w:rsidR="0039399F" w:rsidRPr="00D8095F" w:rsidRDefault="0039399F" w:rsidP="00F830B3">
                        <w:pPr>
                          <w:jc w:val="center"/>
                          <w:rPr>
                            <w:color w:val="FFFFFF" w:themeColor="background1"/>
                            <w:sz w:val="16"/>
                            <w:szCs w:val="16"/>
                          </w:rPr>
                        </w:pPr>
                      </w:p>
                      <w:p w14:paraId="5B90C82E" w14:textId="77777777" w:rsidR="0039399F" w:rsidRPr="00D8095F" w:rsidRDefault="0039399F" w:rsidP="00F830B3">
                        <w:pPr>
                          <w:jc w:val="center"/>
                          <w:rPr>
                            <w:color w:val="000000" w:themeColor="text1"/>
                            <w:sz w:val="16"/>
                            <w:szCs w:val="16"/>
                          </w:rPr>
                        </w:pPr>
                      </w:p>
                    </w:txbxContent>
                  </v:textbox>
                </v:shape>
                <v:rect id="Rectangle 32" o:spid="_x0000_s1030" style="position:absolute;left:36861;top:25527;width:9716;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" fillcolor="#c6e6df [1943]" strokecolor="#41719c" strokeweight="1pt">
                  <v:textbox>
                    <w:txbxContent>
                      <w:p w14:paraId="10B99BC6" w14:textId="49AF4598" w:rsidR="0039399F" w:rsidRPr="00ED3E9E" w:rsidRDefault="0039399F" w:rsidP="00F830B3">
                        <w:pPr>
                          <w:jc w:val="center"/>
                          <w:rPr>
                            <w:color w:val="121C42" w:themeColor="accent3"/>
                          </w:rPr>
                        </w:pPr>
                        <w:r w:rsidRPr="00ED3E9E">
                          <w:rPr>
                            <w:b/>
                            <w:color w:val="121C42" w:themeColor="accent3"/>
                            <w:sz w:val="16"/>
                            <w:szCs w:val="16"/>
                          </w:rPr>
                          <w:t xml:space="preserve">2.2 Families and peers </w:t>
                        </w:r>
                        <w:r w:rsidRPr="00ED3E9E">
                          <w:rPr>
                            <w:color w:val="121C42" w:themeColor="accent3"/>
                            <w:sz w:val="16"/>
                            <w:szCs w:val="16"/>
                          </w:rPr>
                          <w:t>provide mental health and wellbeing support to children and young people</w:t>
                        </w:r>
                      </w:p>
                    </w:txbxContent>
                  </v:textbox>
                </v:rect>
                <v:rect id="Rectangle 68" o:spid="_x0000_s1031" style="position:absolute;left:79438;top:32194;width:14478;height:11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" fillcolor="#f599b6 [2888]" strokecolor="#41719c" strokeweight="1pt">
                  <v:textbox>
                    <w:txbxContent>
                      <w:p w14:paraId="14FAB878" w14:textId="77777777" w:rsidR="0039399F" w:rsidRPr="00ED3E9E" w:rsidRDefault="0039399F" w:rsidP="00F830B3">
                        <w:pPr>
                          <w:jc w:val="center"/>
                          <w:rPr>
                            <w:color w:val="121C42" w:themeColor="accent3"/>
                          </w:rPr>
                        </w:pPr>
                        <w:r w:rsidRPr="00ED3E9E">
                          <w:rPr>
                            <w:b/>
                            <w:color w:val="121C42" w:themeColor="accent3"/>
                            <w:sz w:val="16"/>
                            <w:szCs w:val="16"/>
                          </w:rPr>
                          <w:t>3.5. Culturally diverse children and young people</w:t>
                        </w:r>
                        <w:r w:rsidRPr="00ED3E9E">
                          <w:rPr>
                            <w:color w:val="121C42" w:themeColor="accent3"/>
                            <w:sz w:val="16"/>
                            <w:szCs w:val="16"/>
                          </w:rPr>
                          <w:t xml:space="preserve"> </w:t>
                        </w:r>
                        <w:proofErr w:type="gramStart"/>
                        <w:r w:rsidRPr="00ED3E9E">
                          <w:rPr>
                            <w:color w:val="121C42" w:themeColor="accent3"/>
                            <w:sz w:val="16"/>
                            <w:szCs w:val="16"/>
                          </w:rPr>
                          <w:t xml:space="preserve">are </w:t>
                        </w:r>
                        <w:r w:rsidRPr="00ED3E9E">
                          <w:rPr>
                            <w:b/>
                            <w:color w:val="121C42" w:themeColor="accent3"/>
                            <w:sz w:val="16"/>
                            <w:szCs w:val="16"/>
                          </w:rPr>
                          <w:t>connected</w:t>
                        </w:r>
                        <w:proofErr w:type="gramEnd"/>
                        <w:r w:rsidRPr="00ED3E9E">
                          <w:rPr>
                            <w:b/>
                            <w:color w:val="121C42" w:themeColor="accent3"/>
                            <w:sz w:val="16"/>
                            <w:szCs w:val="16"/>
                          </w:rPr>
                          <w:t xml:space="preserve"> </w:t>
                        </w:r>
                        <w:r w:rsidRPr="00ED3E9E">
                          <w:rPr>
                            <w:color w:val="121C42" w:themeColor="accent3"/>
                            <w:sz w:val="16"/>
                            <w:szCs w:val="16"/>
                          </w:rPr>
                          <w:t xml:space="preserve">within their community </w:t>
                        </w:r>
                      </w:p>
                    </w:txbxContent>
                  </v:textbox>
                </v:rect>
                <v:shape id="Flowchart: Process 31" o:spid="_x0000_s1032" type="#_x0000_t109" style="position:absolute;left:7143;width:9586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" fillcolor="#181717" strokeweight="1pt">
                  <v:textbox>
                    <w:txbxContent>
                      <w:p w14:paraId="13269906" w14:textId="423073F1" w:rsidR="0039399F" w:rsidRDefault="0039399F" w:rsidP="00F830B3">
                        <w:pPr>
                          <w:pStyle w:val="NoSpacing"/>
                          <w:jc w:val="center"/>
                        </w:pPr>
                        <w:r>
                          <w:t>IMPACT: CHILDREN AND YOUNG PEOPLE’S RECOVERY NEEDS ARE PRIORITISED IN EAST GIPPSLAND</w:t>
                        </w:r>
                      </w:p>
                    </w:txbxContent>
                  </v:textbox>
                </v:shape>
                <v:shape id="Flowchart: Process 23" o:spid="_x0000_s1033" type="#_x0000_t109" style="position:absolute;left:7143;top:5143;width:28747;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" fillcolor="#121c42 [3206]" strokecolor="#41719c" strokeweight="1pt">
                  <v:textbox>
                    <w:txbxContent>
                      <w:p w14:paraId="5201A517" w14:textId="6D8FED0D" w:rsidR="0039399F" w:rsidRPr="00801CCE" w:rsidRDefault="0039399F" w:rsidP="005E03C1">
                        <w:pPr>
                          <w:pStyle w:val="ListParagraph"/>
                          <w:numPr>
                            <w:ilvl w:val="0"/>
                            <w:numId w:val="35"/>
                          </w:numPr>
                          <w:ind w:left="426"/>
                          <w:rPr>
                            <w:sz w:val="18"/>
                            <w:szCs w:val="18"/>
                          </w:rPr>
                        </w:pPr>
                        <w:r>
                          <w:rPr>
                            <w:b/>
                            <w:color w:val="FFFFFF" w:themeColor="background1"/>
                            <w:sz w:val="18"/>
                            <w:szCs w:val="18"/>
                          </w:rPr>
                          <w:t xml:space="preserve">Rights: </w:t>
                        </w:r>
                        <w:r w:rsidRPr="00801CCE">
                          <w:rPr>
                            <w:b/>
                            <w:color w:val="FFFFFF" w:themeColor="background1"/>
                            <w:sz w:val="18"/>
                            <w:szCs w:val="18"/>
                          </w:rPr>
                          <w:t xml:space="preserve">All children and young people have a voice </w:t>
                        </w:r>
                        <w:r w:rsidRPr="00801CCE">
                          <w:rPr>
                            <w:b/>
                            <w:bCs/>
                            <w:color w:val="FFFFFF" w:themeColor="background1"/>
                            <w:sz w:val="18"/>
                            <w:szCs w:val="18"/>
                          </w:rPr>
                          <w:t>at all stages of the emergency management cycle</w:t>
                        </w:r>
                        <w:r w:rsidRPr="00801CCE">
                          <w:rPr>
                            <w:bCs/>
                            <w:color w:val="FFFFFF" w:themeColor="background1"/>
                            <w:sz w:val="18"/>
                            <w:szCs w:val="18"/>
                          </w:rPr>
                          <w:t xml:space="preserve"> </w:t>
                        </w:r>
                        <w:r w:rsidRPr="00801CCE">
                          <w:rPr>
                            <w:bCs/>
                            <w:i/>
                            <w:color w:val="FFFFFF" w:themeColor="background1"/>
                            <w:sz w:val="18"/>
                            <w:szCs w:val="18"/>
                          </w:rPr>
                          <w:t>from planning and preparedness to response and recovery, including activities in their own communities.</w:t>
                        </w:r>
                      </w:p>
                    </w:txbxContent>
                  </v:textbox>
                </v:shape>
                <v:shape id="Flowchart: Process 27" o:spid="_x0000_s1034" type="#_x0000_t109" style="position:absolute;left:36957;top:5143;width:2671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" fillcolor="#a1d6ca [3207]" strokecolor="#41719c" strokeweight="1pt">
                  <v:textbox>
                    <w:txbxContent>
                      <w:p w14:paraId="770FB150" w14:textId="0F75C295" w:rsidR="0039399F" w:rsidRPr="00ED3E9E" w:rsidRDefault="0039399F" w:rsidP="005E03C1">
                        <w:pPr>
                          <w:ind w:left="426" w:hanging="426"/>
                          <w:rPr>
                            <w:color w:val="121C42" w:themeColor="accent3"/>
                            <w:sz w:val="18"/>
                            <w:szCs w:val="18"/>
                          </w:rPr>
                        </w:pPr>
                        <w:r w:rsidRPr="00ED3E9E">
                          <w:rPr>
                            <w:b/>
                            <w:color w:val="121C42" w:themeColor="accent3"/>
                            <w:sz w:val="18"/>
                            <w:szCs w:val="18"/>
                          </w:rPr>
                          <w:t>2.</w:t>
                        </w:r>
                        <w:r w:rsidRPr="00ED3E9E">
                          <w:rPr>
                            <w:b/>
                            <w:color w:val="121C42" w:themeColor="accent3"/>
                            <w:sz w:val="18"/>
                            <w:szCs w:val="18"/>
                          </w:rPr>
                          <w:tab/>
                          <w:t xml:space="preserve">Social Capital: All children and young people feel safe and secure </w:t>
                        </w:r>
                        <w:r w:rsidRPr="00ED3E9E">
                          <w:rPr>
                            <w:i/>
                            <w:color w:val="121C42" w:themeColor="accent3"/>
                            <w:sz w:val="18"/>
                            <w:szCs w:val="18"/>
                          </w:rPr>
                          <w:t xml:space="preserve">as their mental health and well-being needs </w:t>
                        </w:r>
                        <w:proofErr w:type="gramStart"/>
                        <w:r w:rsidRPr="00ED3E9E">
                          <w:rPr>
                            <w:i/>
                            <w:color w:val="121C42" w:themeColor="accent3"/>
                            <w:sz w:val="18"/>
                            <w:szCs w:val="18"/>
                          </w:rPr>
                          <w:t>are met</w:t>
                        </w:r>
                        <w:proofErr w:type="gramEnd"/>
                        <w:r w:rsidRPr="00ED3E9E">
                          <w:rPr>
                            <w:i/>
                            <w:color w:val="121C42" w:themeColor="accent3"/>
                            <w:sz w:val="18"/>
                            <w:szCs w:val="18"/>
                          </w:rPr>
                          <w:t xml:space="preserve"> within their homes and communities.</w:t>
                        </w:r>
                      </w:p>
                    </w:txbxContent>
                  </v:textbox>
                </v:shape>
                <v:shape id="Flowchart: Process 30" o:spid="_x0000_s1035" type="#_x0000_t109" style="position:absolute;left:64579;top:5143;width:2933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" fillcolor="#f9c3d4 [3208]" strokecolor="#41719c" strokeweight="1pt">
                  <v:textbox>
                    <w:txbxContent>
                      <w:p w14:paraId="729C3DCE" w14:textId="2B25CFE3" w:rsidR="0039399F" w:rsidRPr="00ED3E9E" w:rsidRDefault="0039399F" w:rsidP="005E03C1">
                        <w:pPr>
                          <w:spacing w:after="0"/>
                          <w:ind w:left="426" w:hanging="426"/>
                          <w:rPr>
                            <w:color w:val="121C42" w:themeColor="accent3"/>
                          </w:rPr>
                        </w:pPr>
                        <w:r w:rsidRPr="00ED3E9E">
                          <w:rPr>
                            <w:b/>
                            <w:bCs/>
                            <w:color w:val="121C42" w:themeColor="accent3"/>
                            <w:sz w:val="18"/>
                            <w:szCs w:val="18"/>
                          </w:rPr>
                          <w:t>3.</w:t>
                        </w:r>
                        <w:r w:rsidRPr="00ED3E9E">
                          <w:rPr>
                            <w:b/>
                            <w:bCs/>
                            <w:color w:val="121C42" w:themeColor="accent3"/>
                            <w:sz w:val="18"/>
                            <w:szCs w:val="18"/>
                          </w:rPr>
                          <w:tab/>
                        </w:r>
                        <w:r w:rsidRPr="00ED3E9E">
                          <w:rPr>
                            <w:b/>
                            <w:iCs/>
                            <w:color w:val="121C42" w:themeColor="accent3"/>
                            <w:sz w:val="18"/>
                            <w:szCs w:val="18"/>
                          </w:rPr>
                          <w:t>Social Inclusion:</w:t>
                        </w:r>
                        <w:r w:rsidRPr="00ED3E9E">
                          <w:rPr>
                            <w:b/>
                            <w:bCs/>
                            <w:color w:val="121C42" w:themeColor="accent3"/>
                            <w:sz w:val="18"/>
                            <w:szCs w:val="18"/>
                          </w:rPr>
                          <w:t xml:space="preserve"> All children and young people </w:t>
                        </w:r>
                        <w:proofErr w:type="gramStart"/>
                        <w:r w:rsidRPr="00ED3E9E">
                          <w:rPr>
                            <w:b/>
                            <w:bCs/>
                            <w:color w:val="121C42" w:themeColor="accent3"/>
                            <w:sz w:val="18"/>
                            <w:szCs w:val="18"/>
                          </w:rPr>
                          <w:t>are connected</w:t>
                        </w:r>
                        <w:proofErr w:type="gramEnd"/>
                        <w:r w:rsidRPr="00ED3E9E">
                          <w:rPr>
                            <w:b/>
                            <w:bCs/>
                            <w:color w:val="121C42" w:themeColor="accent3"/>
                            <w:sz w:val="18"/>
                            <w:szCs w:val="18"/>
                          </w:rPr>
                          <w:t xml:space="preserve"> to their</w:t>
                        </w:r>
                        <w:r w:rsidRPr="00ED3E9E">
                          <w:rPr>
                            <w:b/>
                            <w:bCs/>
                            <w:i/>
                            <w:color w:val="121C42" w:themeColor="accent3"/>
                            <w:sz w:val="18"/>
                            <w:szCs w:val="18"/>
                          </w:rPr>
                          <w:t xml:space="preserve"> </w:t>
                        </w:r>
                        <w:r w:rsidRPr="00ED3E9E">
                          <w:rPr>
                            <w:b/>
                            <w:bCs/>
                            <w:color w:val="121C42" w:themeColor="accent3"/>
                            <w:sz w:val="18"/>
                            <w:szCs w:val="18"/>
                          </w:rPr>
                          <w:t xml:space="preserve">community </w:t>
                        </w:r>
                        <w:r w:rsidRPr="00ED3E9E">
                          <w:rPr>
                            <w:bCs/>
                            <w:i/>
                            <w:color w:val="121C42" w:themeColor="accent3"/>
                            <w:sz w:val="18"/>
                            <w:szCs w:val="18"/>
                          </w:rPr>
                          <w:t>through shared identity with close family and friends, and associations/relationships with a range of people and institutions.</w:t>
                        </w:r>
                      </w:p>
                    </w:txbxContent>
                  </v:textbox>
                </v:shape>
                <v:shape id="Flowchart: Process 18" o:spid="_x0000_s1036" type="#_x0000_t109" style="position:absolute;left:64865;top:21907;width:13525;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" fillcolor="#f599b6 [2888]" strokecolor="#41719c" strokeweight="1pt">
                  <v:textbox>
                    <w:txbxContent>
                      <w:p w14:paraId="611EE95F" w14:textId="6EABC8A2" w:rsidR="0039399F" w:rsidRPr="00ED3E9E" w:rsidRDefault="0039399F" w:rsidP="00F830B3">
                        <w:pPr>
                          <w:jc w:val="center"/>
                          <w:rPr>
                            <w:color w:val="121C42" w:themeColor="accent3"/>
                          </w:rPr>
                        </w:pPr>
                        <w:r w:rsidRPr="00ED3E9E">
                          <w:rPr>
                            <w:b/>
                            <w:color w:val="121C42" w:themeColor="accent3"/>
                            <w:sz w:val="16"/>
                            <w:szCs w:val="16"/>
                          </w:rPr>
                          <w:t>3. 2. Social opportunities</w:t>
                        </w:r>
                        <w:r w:rsidRPr="00ED3E9E">
                          <w:rPr>
                            <w:color w:val="121C42" w:themeColor="accent3"/>
                            <w:sz w:val="16"/>
                            <w:szCs w:val="16"/>
                          </w:rPr>
                          <w:t xml:space="preserve"> provide a sense of connectivity to community for children and young people</w:t>
                        </w:r>
                      </w:p>
                    </w:txbxContent>
                  </v:textbox>
                </v:shape>
                <v:shape id="Flowchart: Process 25" o:spid="_x0000_s1037" type="#_x0000_t109" style="position:absolute;left:64960;top:32385;width:13526;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" fillcolor="#f599b6 [2888]" strokecolor="#41719c" strokeweight="1pt">
                  <v:textbox>
                    <w:txbxContent>
                      <w:p w14:paraId="77D194FE" w14:textId="162622D4" w:rsidR="0039399F" w:rsidRPr="00ED3E9E" w:rsidRDefault="0039399F" w:rsidP="00F830B3">
                        <w:pPr>
                          <w:jc w:val="center"/>
                          <w:rPr>
                            <w:color w:val="121C42" w:themeColor="accent3"/>
                            <w:sz w:val="16"/>
                            <w:szCs w:val="16"/>
                          </w:rPr>
                        </w:pPr>
                        <w:r w:rsidRPr="00ED3E9E">
                          <w:rPr>
                            <w:b/>
                            <w:color w:val="121C42" w:themeColor="accent3"/>
                            <w:sz w:val="16"/>
                            <w:szCs w:val="16"/>
                          </w:rPr>
                          <w:t>3.3. Community actors, services and networks</w:t>
                        </w:r>
                        <w:r w:rsidRPr="00ED3E9E">
                          <w:rPr>
                            <w:color w:val="121C42" w:themeColor="accent3"/>
                            <w:sz w:val="16"/>
                            <w:szCs w:val="16"/>
                          </w:rPr>
                          <w:t xml:space="preserve"> provide creative approaches to connecting children and young people to community</w:t>
                        </w:r>
                      </w:p>
                    </w:txbxContent>
                  </v:textbox>
                </v:shape>
                <v:shape id="Flowchart: Process 26" o:spid="_x0000_s1038" type="#_x0000_t109" style="position:absolute;left:79343;top:22002;width:14478;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" fillcolor="#f599b6 [2888]" strokecolor="#41719c" strokeweight="1pt">
                  <v:textbox>
                    <w:txbxContent>
                      <w:p w14:paraId="477BE512" w14:textId="0EFA4ECA" w:rsidR="0039399F" w:rsidRPr="00ED3E9E" w:rsidRDefault="0039399F" w:rsidP="00D40443">
                        <w:pPr>
                          <w:jc w:val="center"/>
                          <w:rPr>
                            <w:color w:val="121C42" w:themeColor="accent3"/>
                            <w:sz w:val="16"/>
                            <w:szCs w:val="16"/>
                          </w:rPr>
                        </w:pPr>
                        <w:r w:rsidRPr="00ED3E9E">
                          <w:rPr>
                            <w:b/>
                            <w:color w:val="121C42" w:themeColor="accent3"/>
                            <w:sz w:val="16"/>
                            <w:szCs w:val="16"/>
                          </w:rPr>
                          <w:t>3.4. Families and peers:</w:t>
                        </w:r>
                        <w:r w:rsidRPr="00ED3E9E">
                          <w:rPr>
                            <w:color w:val="121C42" w:themeColor="accent3"/>
                            <w:sz w:val="16"/>
                            <w:szCs w:val="16"/>
                          </w:rPr>
                          <w:t xml:space="preserve"> Children and young people have increased connection to their family and peers</w:t>
                        </w:r>
                      </w:p>
                    </w:txbxContent>
                  </v:textbox>
                </v:shape>
                <v:rect id="Rectangle 28" o:spid="_x0000_s1039" style="position:absolute;left:7143;top:32670;width:28747;height:10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" fillcolor="#acb8e8 [822]" strokecolor="#41719c" strokeweight="1pt">
                  <v:textbox>
                    <w:txbxContent>
                      <w:p w14:paraId="5FD146A2" w14:textId="1760F011" w:rsidR="0039399F" w:rsidRPr="00D40443" w:rsidRDefault="0039399F" w:rsidP="00D40443">
                        <w:pPr>
                          <w:jc w:val="center"/>
                          <w:rPr>
                            <w:color w:val="000000" w:themeColor="text1"/>
                            <w:sz w:val="16"/>
                            <w:szCs w:val="16"/>
                          </w:rPr>
                        </w:pPr>
                        <w:r w:rsidRPr="00232809">
                          <w:rPr>
                            <w:b/>
                            <w:color w:val="000000" w:themeColor="text1"/>
                            <w:sz w:val="16"/>
                            <w:szCs w:val="16"/>
                          </w:rPr>
                          <w:t>1.2</w:t>
                        </w:r>
                        <w:r>
                          <w:rPr>
                            <w:b/>
                            <w:color w:val="000000" w:themeColor="text1"/>
                            <w:sz w:val="16"/>
                            <w:szCs w:val="16"/>
                          </w:rPr>
                          <w:t xml:space="preserve"> </w:t>
                        </w:r>
                        <w:r w:rsidRPr="008006DE">
                          <w:rPr>
                            <w:b/>
                            <w:color w:val="000000" w:themeColor="text1"/>
                            <w:sz w:val="16"/>
                            <w:szCs w:val="16"/>
                          </w:rPr>
                          <w:t>Voice:</w:t>
                        </w:r>
                        <w:r w:rsidRPr="00232809">
                          <w:rPr>
                            <w:color w:val="000000" w:themeColor="text1"/>
                            <w:sz w:val="16"/>
                            <w:szCs w:val="16"/>
                          </w:rPr>
                          <w:t xml:space="preserve"> The voice of all children and young people are valued, and they are able to express themselves i</w:t>
                        </w:r>
                        <w:r>
                          <w:rPr>
                            <w:color w:val="000000" w:themeColor="text1"/>
                            <w:sz w:val="16"/>
                            <w:szCs w:val="16"/>
                          </w:rPr>
                          <w:t>n a culturally safe environment</w:t>
                        </w:r>
                      </w:p>
                    </w:txbxContent>
                  </v:textbox>
                </v:rect>
                <v:rect id="Rectangle 29" o:spid="_x0000_s1040" style="position:absolute;left:7143;top:17049;width:28747;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" fillcolor="#acb8e8 [822]" strokecolor="#41719c" strokeweight="1pt">
                  <v:textbox>
                    <w:txbxContent>
                      <w:p w14:paraId="715922D9" w14:textId="77777777" w:rsidR="0039399F" w:rsidRPr="00232809" w:rsidRDefault="0039399F" w:rsidP="00F830B3">
                        <w:pPr>
                          <w:jc w:val="center"/>
                        </w:pPr>
                        <w:r w:rsidRPr="00232809">
                          <w:rPr>
                            <w:b/>
                            <w:sz w:val="16"/>
                            <w:szCs w:val="16"/>
                          </w:rPr>
                          <w:t>1.1 Participation and leadership</w:t>
                        </w:r>
                        <w:r w:rsidRPr="00232809">
                          <w:rPr>
                            <w:sz w:val="16"/>
                            <w:szCs w:val="16"/>
                          </w:rPr>
                          <w:t>: All children and young people, especially those from diverse cultures and rural and remote areas, have the skills,</w:t>
                        </w:r>
                        <w:r w:rsidRPr="00232809">
                          <w:t xml:space="preserve"> </w:t>
                        </w:r>
                        <w:r w:rsidRPr="00232809">
                          <w:rPr>
                            <w:sz w:val="16"/>
                            <w:szCs w:val="16"/>
                          </w:rPr>
                          <w:t>connections and opportunities</w:t>
                        </w:r>
                        <w:r w:rsidRPr="00232809">
                          <w:t xml:space="preserve"> </w:t>
                        </w:r>
                        <w:r w:rsidRPr="00232809">
                          <w:rPr>
                            <w:sz w:val="16"/>
                            <w:szCs w:val="16"/>
                          </w:rPr>
                          <w:t>to participate and lead in decisions</w:t>
                        </w:r>
                        <w:r w:rsidRPr="00232809">
                          <w:t xml:space="preserve"> </w:t>
                        </w:r>
                        <w:r w:rsidRPr="00232809">
                          <w:rPr>
                            <w:sz w:val="16"/>
                            <w:szCs w:val="16"/>
                          </w:rPr>
                          <w:t>affecting their preparedness, response</w:t>
                        </w:r>
                        <w:r w:rsidRPr="00232809">
                          <w:t xml:space="preserve"> </w:t>
                        </w:r>
                        <w:r w:rsidRPr="00232809">
                          <w:rPr>
                            <w:sz w:val="16"/>
                            <w:szCs w:val="16"/>
                          </w:rPr>
                          <w:t>and recovery to emergencies</w:t>
                        </w:r>
                      </w:p>
                    </w:txbxContent>
                  </v:textbox>
                </v:rect>
                <v:rect id="Rectangle 67" o:spid="_x0000_s1041" style="position:absolute;left:36957;top:17145;width:2672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" fillcolor="#c6e6df [1943]" strokecolor="#41719c" strokeweight="1pt">
                  <v:textbox>
                    <w:txbxContent>
                      <w:p w14:paraId="1F368431" w14:textId="5E423F5C" w:rsidR="0039399F" w:rsidRPr="00ED3E9E" w:rsidRDefault="0039399F" w:rsidP="005E03C1">
                        <w:pPr>
                          <w:rPr>
                            <w:color w:val="121C42" w:themeColor="accent3"/>
                          </w:rPr>
                        </w:pPr>
                        <w:r w:rsidRPr="00ED3E9E">
                          <w:rPr>
                            <w:b/>
                            <w:color w:val="121C42" w:themeColor="accent3"/>
                            <w:sz w:val="16"/>
                            <w:szCs w:val="16"/>
                          </w:rPr>
                          <w:t>2.1 Psychosocial tools and resources:</w:t>
                        </w:r>
                        <w:r w:rsidRPr="00ED3E9E">
                          <w:rPr>
                            <w:color w:val="121C42" w:themeColor="accent3"/>
                            <w:sz w:val="16"/>
                            <w:szCs w:val="16"/>
                          </w:rPr>
                          <w:t xml:space="preserve"> Children and young people have access, through a range of mediums, to psychosocial tools and resources</w:t>
                        </w:r>
                        <w:r w:rsidRPr="00ED3E9E">
                          <w:rPr>
                            <w:color w:val="121C42" w:themeColor="accent3"/>
                          </w:rPr>
                          <w:t xml:space="preserve"> </w:t>
                        </w:r>
                        <w:r w:rsidRPr="00ED3E9E">
                          <w:rPr>
                            <w:color w:val="121C42" w:themeColor="accent3"/>
                            <w:sz w:val="16"/>
                            <w:szCs w:val="16"/>
                          </w:rPr>
                          <w:t>to support their resilience and coping mechanisms</w:t>
                        </w:r>
                      </w:p>
                    </w:txbxContent>
                  </v:textbox>
                </v:rect>
                <v:rect id="Rectangle 19" o:spid="_x0000_s1042" style="position:absolute;left:64770;top:17145;width:29146;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" fillcolor="#f599b6 [2888]" strokecolor="#41719c" strokeweight="1pt">
                  <v:textbox>
                    <w:txbxContent>
                      <w:p w14:paraId="46B627B9" w14:textId="0ADCB3AE" w:rsidR="0039399F" w:rsidRPr="00ED3E9E" w:rsidRDefault="0039399F" w:rsidP="00D40443">
                        <w:pPr>
                          <w:jc w:val="center"/>
                          <w:rPr>
                            <w:color w:val="121C42" w:themeColor="accent3"/>
                            <w:sz w:val="16"/>
                            <w:szCs w:val="16"/>
                          </w:rPr>
                        </w:pPr>
                        <w:r w:rsidRPr="00ED3E9E">
                          <w:rPr>
                            <w:b/>
                            <w:color w:val="121C42" w:themeColor="accent3"/>
                            <w:sz w:val="16"/>
                            <w:szCs w:val="16"/>
                          </w:rPr>
                          <w:t>3.1. Children and young people</w:t>
                        </w:r>
                        <w:r w:rsidRPr="00ED3E9E">
                          <w:rPr>
                            <w:color w:val="121C42" w:themeColor="accent3"/>
                            <w:sz w:val="16"/>
                            <w:szCs w:val="16"/>
                          </w:rPr>
                          <w:t xml:space="preserve"> have an increased circle of people, institutions and networks</w:t>
                        </w:r>
                      </w:p>
                    </w:txbxContent>
                  </v:textbox>
                </v:rect>
                <v:roundrect id="Rounded Rectangle 8" o:spid="_x0000_s1043" style="position:absolute;top:4762;width:4308;height:8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" fillcolor="#181717" strokecolor="#41719c" strokeweight="1pt">
                  <v:stroke joinstyle="miter"/>
                  <v:textbox style="layout-flow:vertical;mso-layout-flow-alt:bottom-to-top">
                    <w:txbxContent>
                      <w:p w14:paraId="02E09F48" w14:textId="77777777" w:rsidR="0039399F" w:rsidRPr="00E27054" w:rsidRDefault="0039399F" w:rsidP="00F830B3">
                        <w:pPr>
                          <w:jc w:val="center"/>
                          <w:rPr>
                            <w:szCs w:val="20"/>
                          </w:rPr>
                        </w:pPr>
                        <w:r w:rsidRPr="00E27054">
                          <w:rPr>
                            <w:szCs w:val="20"/>
                          </w:rPr>
                          <w:t>Objectives</w:t>
                        </w:r>
                      </w:p>
                    </w:txbxContent>
                  </v:textbox>
                </v:roundrect>
                <v:roundrect id="Rounded Rectangle 25" o:spid="_x0000_s1044" style="position:absolute;top:17430;width:4305;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" fillcolor="#181717" strokecolor="#41719c" strokeweight="1pt">
                  <v:stroke joinstyle="miter"/>
                  <v:textbox style="layout-flow:vertical;mso-layout-flow-alt:bottom-to-top">
                    <w:txbxContent>
                      <w:p w14:paraId="264B8F76" w14:textId="77777777" w:rsidR="0039399F" w:rsidRPr="00E27054" w:rsidRDefault="0039399F" w:rsidP="00F830B3">
                        <w:pPr>
                          <w:jc w:val="center"/>
                          <w:rPr>
                            <w:szCs w:val="20"/>
                          </w:rPr>
                        </w:pPr>
                        <w:r>
                          <w:rPr>
                            <w:szCs w:val="20"/>
                          </w:rPr>
                          <w:t>Outcomes</w:t>
                        </w:r>
                      </w:p>
                    </w:txbxContent>
                  </v:textbox>
                </v:roundrect>
                <v:rect id="Rectangle 41" o:spid="_x0000_s1045" style="position:absolute;left:7143;top:45624;width:16967;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" fillcolor="#d6dce5" strokecolor="#41719c" strokeweight="1.5pt">
                  <v:textbox>
                    <w:txbxContent>
                      <w:p w14:paraId="1C89333D" w14:textId="1BB8EAB2" w:rsidR="0039399F" w:rsidRDefault="0039399F" w:rsidP="00D40443">
                        <w:pPr>
                          <w:pStyle w:val="NoSpacing"/>
                          <w:jc w:val="center"/>
                        </w:pPr>
                        <w:r w:rsidRPr="00F74361">
                          <w:rPr>
                            <w:b/>
                            <w:sz w:val="16"/>
                            <w:szCs w:val="16"/>
                          </w:rPr>
                          <w:t xml:space="preserve">Promote </w:t>
                        </w:r>
                        <w:r w:rsidRPr="00F74361">
                          <w:rPr>
                            <w:sz w:val="16"/>
                            <w:szCs w:val="16"/>
                          </w:rPr>
                          <w:t>the leadership of children and young people in recovery</w:t>
                        </w:r>
                      </w:p>
                    </w:txbxContent>
                  </v:textbox>
                </v:rect>
                <v:shape id="Flowchart: Process 60" o:spid="_x0000_s1046" type="#_x0000_t109" style="position:absolute;left:44291;top:45624;width:19513;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" fillcolor="#d9eee9 [1303]" strokecolor="#41719c" strokeweight="1.5pt">
                  <v:textbox>
                    <w:txbxContent>
                      <w:p w14:paraId="69CBC313"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 xml:space="preserve">Invest </w:t>
                        </w:r>
                        <w:r w:rsidRPr="00ED3E9E">
                          <w:rPr>
                            <w:color w:val="121C42" w:themeColor="accent3"/>
                            <w:sz w:val="16"/>
                            <w:szCs w:val="16"/>
                          </w:rPr>
                          <w:t>in the direct psychosocial resilience (</w:t>
                        </w:r>
                        <w:r w:rsidRPr="00ED3E9E">
                          <w:rPr>
                            <w:i/>
                            <w:color w:val="121C42" w:themeColor="accent3"/>
                            <w:sz w:val="16"/>
                            <w:szCs w:val="16"/>
                          </w:rPr>
                          <w:t>provide definition</w:t>
                        </w:r>
                        <w:r w:rsidRPr="00ED3E9E">
                          <w:rPr>
                            <w:color w:val="121C42" w:themeColor="accent3"/>
                            <w:sz w:val="16"/>
                            <w:szCs w:val="16"/>
                          </w:rPr>
                          <w:t xml:space="preserve">) support of children and young people, and their families </w:t>
                        </w:r>
                      </w:p>
                      <w:p w14:paraId="490791AF" w14:textId="77777777" w:rsidR="0039399F" w:rsidRPr="00ED3E9E" w:rsidRDefault="0039399F" w:rsidP="00F830B3">
                        <w:pPr>
                          <w:jc w:val="center"/>
                          <w:rPr>
                            <w:color w:val="121C42" w:themeColor="accent3"/>
                            <w:sz w:val="16"/>
                            <w:szCs w:val="16"/>
                          </w:rPr>
                        </w:pPr>
                      </w:p>
                    </w:txbxContent>
                  </v:textbox>
                </v:shape>
                <v:shape id="Flowchart: Process 39" o:spid="_x0000_s1047" type="#_x0000_t109" style="position:absolute;left:65055;top:45720;width:1705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" fillcolor="#ee5d8b [2408]" strokecolor="#41719c" strokeweight="1.5pt">
                  <v:textbox>
                    <w:txbxContent>
                      <w:p w14:paraId="354D105C" w14:textId="5CD4BB04" w:rsidR="0039399F" w:rsidRPr="00ED3E9E" w:rsidRDefault="0039399F" w:rsidP="00D40443">
                        <w:pPr>
                          <w:pStyle w:val="NoSpacing"/>
                          <w:jc w:val="center"/>
                          <w:rPr>
                            <w:color w:val="121C42" w:themeColor="accent3"/>
                          </w:rPr>
                        </w:pPr>
                        <w:r w:rsidRPr="00ED3E9E">
                          <w:rPr>
                            <w:b/>
                            <w:color w:val="121C42" w:themeColor="accent3"/>
                            <w:sz w:val="16"/>
                            <w:szCs w:val="16"/>
                          </w:rPr>
                          <w:t>Invest in and mobilise</w:t>
                        </w:r>
                        <w:r w:rsidRPr="00ED3E9E">
                          <w:rPr>
                            <w:color w:val="121C42" w:themeColor="accent3"/>
                            <w:sz w:val="16"/>
                            <w:szCs w:val="16"/>
                          </w:rPr>
                          <w:t xml:space="preserve"> community support and connection activities</w:t>
                        </w:r>
                      </w:p>
                    </w:txbxContent>
                  </v:textbox>
                </v:shape>
                <v:shape id="Flowchart: Process 63" o:spid="_x0000_s1048" type="#_x0000_t109" style="position:absolute;left:82867;top:45624;width:16516;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" fillcolor="#ee5d8b [2408]" strokecolor="#41719c" strokeweight="1.5pt">
                  <v:textbox>
                    <w:txbxContent>
                      <w:p w14:paraId="615AD176"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Collaborate and partner</w:t>
                        </w:r>
                        <w:r w:rsidRPr="00ED3E9E">
                          <w:rPr>
                            <w:color w:val="121C42" w:themeColor="accent3"/>
                            <w:sz w:val="16"/>
                            <w:szCs w:val="16"/>
                          </w:rPr>
                          <w:t xml:space="preserve"> with child and youth centred services and networks</w:t>
                        </w:r>
                      </w:p>
                      <w:p w14:paraId="742291CD" w14:textId="77777777" w:rsidR="0039399F" w:rsidRPr="00ED3E9E" w:rsidRDefault="0039399F" w:rsidP="00F830B3">
                        <w:pPr>
                          <w:jc w:val="center"/>
                          <w:rPr>
                            <w:color w:val="121C42" w:themeColor="accent3"/>
                            <w:sz w:val="16"/>
                            <w:szCs w:val="16"/>
                          </w:rPr>
                        </w:pPr>
                      </w:p>
                    </w:txbxContent>
                  </v:textbox>
                </v:shape>
                <v:rect id="Rectangle 59" o:spid="_x0000_s1049" style="position:absolute;left:24955;top:45624;width:18199;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" fillcolor="#d6dce5" strokecolor="#41719c" strokeweight="1.5pt">
                  <v:textbox>
                    <w:txbxContent>
                      <w:p w14:paraId="597CDBA6" w14:textId="19A2736A" w:rsidR="0039399F" w:rsidRDefault="0039399F" w:rsidP="00D40443">
                        <w:pPr>
                          <w:pStyle w:val="NoSpacing"/>
                          <w:jc w:val="center"/>
                        </w:pPr>
                        <w:r w:rsidRPr="00F74361">
                          <w:rPr>
                            <w:b/>
                            <w:sz w:val="16"/>
                            <w:szCs w:val="16"/>
                          </w:rPr>
                          <w:t>Influence</w:t>
                        </w:r>
                        <w:r w:rsidRPr="00F74361">
                          <w:rPr>
                            <w:sz w:val="16"/>
                            <w:szCs w:val="16"/>
                          </w:rPr>
                          <w:t xml:space="preserve"> policy makers to include the voice of children and young people in recovery</w:t>
                        </w:r>
                      </w:p>
                    </w:txbxContent>
                  </v:textbox>
                </v:rect>
                <v:roundrect id="Rounded Rectangle 24" o:spid="_x0000_s1050" style="position:absolute;left:95;top:42291;width:4305;height:9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" fillcolor="#181717" strokecolor="#41719c" strokeweight="1pt">
                  <v:stroke joinstyle="miter"/>
                  <v:textbox style="layout-flow:vertical;mso-layout-flow-alt:bottom-to-top">
                    <w:txbxContent>
                      <w:p w14:paraId="5774BD38" w14:textId="77777777" w:rsidR="0039399F" w:rsidRPr="00E27054" w:rsidRDefault="0039399F" w:rsidP="00F830B3">
                        <w:pPr>
                          <w:jc w:val="center"/>
                          <w:rPr>
                            <w:szCs w:val="20"/>
                          </w:rPr>
                        </w:pPr>
                        <w:r>
                          <w:rPr>
                            <w:szCs w:val="20"/>
                          </w:rPr>
                          <w:t>Strategies</w:t>
                        </w:r>
                      </w:p>
                    </w:txbxContent>
                  </v:textbox>
                </v:roundrect>
                <w10:wrap anchorx="page"/>
              </v:group>
            </w:pict>
          </mc:Fallback>
        </mc:AlternateContent>
      </w:r>
    </w:p>
    <w:p w14:paraId="7AD6FF99" w14:textId="77777777" w:rsidR="00F830B3" w:rsidRPr="00F830B3" w:rsidRDefault="00F830B3" w:rsidP="00F830B3">
      <w:pPr>
        <w:rPr>
          <w:b/>
        </w:rPr>
      </w:pPr>
    </w:p>
    <w:p w14:paraId="25189595" w14:textId="35714C87" w:rsidR="00F830B3" w:rsidRPr="00F830B3" w:rsidRDefault="00F830B3" w:rsidP="00F830B3">
      <w:pPr>
        <w:rPr>
          <w:b/>
        </w:rPr>
      </w:pPr>
    </w:p>
    <w:p w14:paraId="3B2F387D" w14:textId="77777777" w:rsidR="00F830B3" w:rsidRPr="00F830B3" w:rsidRDefault="00F830B3" w:rsidP="00F830B3">
      <w:pPr>
        <w:rPr>
          <w:b/>
        </w:rPr>
      </w:pPr>
    </w:p>
    <w:p w14:paraId="1D96F891" w14:textId="77777777" w:rsidR="00F830B3" w:rsidRPr="00F830B3" w:rsidRDefault="00F830B3" w:rsidP="00F830B3">
      <w:pPr>
        <w:rPr>
          <w:b/>
        </w:rPr>
      </w:pPr>
    </w:p>
    <w:p w14:paraId="43CA8E65" w14:textId="4F930B75" w:rsidR="00F830B3" w:rsidRPr="00F830B3" w:rsidRDefault="00F830B3" w:rsidP="00F830B3">
      <w:pPr>
        <w:rPr>
          <w:b/>
        </w:rPr>
      </w:pPr>
    </w:p>
    <w:p w14:paraId="4CC5899D" w14:textId="72F7B0FB" w:rsidR="00F830B3" w:rsidRPr="00F830B3" w:rsidRDefault="00F830B3" w:rsidP="00F830B3">
      <w:pPr>
        <w:rPr>
          <w:b/>
        </w:rPr>
      </w:pPr>
    </w:p>
    <w:p w14:paraId="513D2C78" w14:textId="0F88EDC9" w:rsidR="00F830B3" w:rsidRPr="00F830B3" w:rsidRDefault="00F830B3" w:rsidP="00F830B3">
      <w:pPr>
        <w:rPr>
          <w:b/>
        </w:rPr>
      </w:pPr>
    </w:p>
    <w:p w14:paraId="32DFC8AB" w14:textId="3B73BE21" w:rsidR="00F830B3" w:rsidRPr="00F830B3" w:rsidRDefault="00F830B3" w:rsidP="00F830B3">
      <w:pPr>
        <w:rPr>
          <w:b/>
        </w:rPr>
      </w:pPr>
    </w:p>
    <w:p w14:paraId="4E221020" w14:textId="2C99D8F3" w:rsidR="00F830B3" w:rsidRPr="00F830B3" w:rsidRDefault="00F830B3" w:rsidP="00F830B3">
      <w:pPr>
        <w:rPr>
          <w:b/>
        </w:rPr>
      </w:pPr>
    </w:p>
    <w:p w14:paraId="0BD18AD2" w14:textId="55236590" w:rsidR="00F830B3" w:rsidRPr="00F830B3" w:rsidRDefault="00F830B3" w:rsidP="00F830B3">
      <w:pPr>
        <w:rPr>
          <w:b/>
        </w:rPr>
      </w:pPr>
    </w:p>
    <w:p w14:paraId="00C7630C" w14:textId="63764B7E" w:rsidR="00F830B3" w:rsidRPr="00F830B3" w:rsidRDefault="00F830B3" w:rsidP="00F830B3">
      <w:pPr>
        <w:rPr>
          <w:b/>
        </w:rPr>
      </w:pPr>
    </w:p>
    <w:p w14:paraId="7C2F8525" w14:textId="11A34EFA" w:rsidR="00F830B3" w:rsidRPr="00F830B3" w:rsidRDefault="00F830B3" w:rsidP="00F830B3">
      <w:pPr>
        <w:rPr>
          <w:b/>
        </w:rPr>
      </w:pPr>
    </w:p>
    <w:p w14:paraId="4613C8B7" w14:textId="51A04351" w:rsidR="00F830B3" w:rsidRPr="00F830B3" w:rsidRDefault="00F830B3" w:rsidP="00F830B3">
      <w:pPr>
        <w:rPr>
          <w:b/>
        </w:rPr>
      </w:pPr>
    </w:p>
    <w:p w14:paraId="0007E5A2" w14:textId="77777777" w:rsidR="00F830B3" w:rsidRPr="00F830B3" w:rsidRDefault="00F830B3" w:rsidP="00F830B3">
      <w:pPr>
        <w:rPr>
          <w:b/>
        </w:rPr>
      </w:pPr>
    </w:p>
    <w:p w14:paraId="4A012076" w14:textId="304E5F76" w:rsidR="00F830B3" w:rsidRDefault="00F830B3" w:rsidP="00F830B3">
      <w:pPr>
        <w:rPr>
          <w:b/>
        </w:rPr>
      </w:pPr>
    </w:p>
    <w:p w14:paraId="08F440DC" w14:textId="715B2588" w:rsidR="005E03C1" w:rsidRDefault="005E03C1" w:rsidP="00F830B3">
      <w:pPr>
        <w:rPr>
          <w:b/>
        </w:rPr>
      </w:pPr>
    </w:p>
    <w:p w14:paraId="76DEC5A6" w14:textId="39093D3D" w:rsidR="00E6648A" w:rsidRPr="00F830B3" w:rsidRDefault="00E6648A" w:rsidP="00CE0DDE">
      <w:pPr>
        <w:widowControl w:val="0"/>
        <w:autoSpaceDE w:val="0"/>
        <w:autoSpaceDN w:val="0"/>
        <w:adjustRightInd w:val="0"/>
        <w:rPr>
          <w:b/>
        </w:rPr>
      </w:pPr>
    </w:p>
    <w:sectPr w:rsidR="00E6648A" w:rsidRPr="00F830B3" w:rsidSect="00CE0DDE">
      <w:pgSz w:w="16838" w:h="11906" w:orient="landscape"/>
      <w:pgMar w:top="794" w:right="113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79F4" w14:textId="77777777" w:rsidR="00E156BB" w:rsidRDefault="00E156BB" w:rsidP="00493EDD">
      <w:pPr>
        <w:spacing w:after="0"/>
      </w:pPr>
      <w:r>
        <w:separator/>
      </w:r>
    </w:p>
  </w:endnote>
  <w:endnote w:type="continuationSeparator" w:id="0">
    <w:p w14:paraId="23F81C81" w14:textId="77777777" w:rsidR="00E156BB" w:rsidRDefault="00E156BB" w:rsidP="00493EDD">
      <w:pPr>
        <w:spacing w:after="0"/>
      </w:pPr>
      <w:r>
        <w:continuationSeparator/>
      </w:r>
    </w:p>
  </w:endnote>
  <w:endnote w:type="continuationNotice" w:id="1">
    <w:p w14:paraId="0718CBC1" w14:textId="77777777" w:rsidR="00E156BB" w:rsidRDefault="00E156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 Storytelling">
    <w:altName w:val="Calibri"/>
    <w:charset w:val="00"/>
    <w:family w:val="swiss"/>
    <w:pitch w:val="variable"/>
    <w:sig w:usb0="00000003" w:usb1="00000000" w:usb2="00000000" w:usb3="00000000" w:csb0="00000001" w:csb1="00000000"/>
  </w:font>
  <w:font w:name="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2DF9" w14:textId="3C9EBA77" w:rsidR="0039399F" w:rsidRPr="00EC2DDF" w:rsidRDefault="0039399F" w:rsidP="00ED3E9E">
    <w:pPr>
      <w:pStyle w:val="Footer"/>
      <w:pBdr>
        <w:top w:val="single" w:sz="4" w:space="1" w:color="A20066" w:themeColor="text2"/>
      </w:pBdr>
      <w:tabs>
        <w:tab w:val="clear" w:pos="4513"/>
        <w:tab w:val="clear" w:pos="9026"/>
        <w:tab w:val="center" w:pos="5245"/>
        <w:tab w:val="right" w:pos="10318"/>
      </w:tabs>
      <w:rPr>
        <w:color w:val="505050" w:themeColor="background2"/>
        <w:sz w:val="18"/>
        <w:szCs w:val="18"/>
      </w:rPr>
    </w:pPr>
    <w:r w:rsidRPr="00EC2DDF">
      <w:rPr>
        <w:rFonts w:eastAsiaTheme="minorEastAsia"/>
        <w:color w:val="505050" w:themeColor="background2"/>
        <w:sz w:val="18"/>
        <w:szCs w:val="18"/>
      </w:rPr>
      <w:t>Uniting Vic.Tas</w:t>
    </w:r>
    <w:r w:rsidRPr="00EC2DDF">
      <w:rPr>
        <w:rFonts w:eastAsiaTheme="minorEastAsia"/>
        <w:color w:val="505050" w:themeColor="background2"/>
        <w:sz w:val="18"/>
        <w:szCs w:val="18"/>
      </w:rPr>
      <w:tab/>
    </w:r>
    <w:r w:rsidRPr="00EC2DDF">
      <w:rPr>
        <w:rFonts w:eastAsiaTheme="minorEastAsia"/>
        <w:color w:val="505050" w:themeColor="background2"/>
        <w:sz w:val="18"/>
        <w:szCs w:val="18"/>
      </w:rPr>
      <w:fldChar w:fldCharType="begin"/>
    </w:r>
    <w:r w:rsidRPr="00EC2DDF">
      <w:rPr>
        <w:color w:val="505050" w:themeColor="background2"/>
        <w:sz w:val="18"/>
        <w:szCs w:val="18"/>
      </w:rPr>
      <w:instrText xml:space="preserve"> PAGE    \* MERGEFORMAT </w:instrText>
    </w:r>
    <w:r w:rsidRPr="00EC2DDF">
      <w:rPr>
        <w:rFonts w:eastAsiaTheme="minorEastAsia"/>
        <w:color w:val="505050" w:themeColor="background2"/>
        <w:sz w:val="18"/>
        <w:szCs w:val="18"/>
      </w:rPr>
      <w:fldChar w:fldCharType="separate"/>
    </w:r>
    <w:r w:rsidR="00915B99" w:rsidRPr="00915B99">
      <w:rPr>
        <w:rFonts w:asciiTheme="majorHAnsi" w:eastAsiaTheme="majorEastAsia" w:hAnsiTheme="majorHAnsi" w:cstheme="majorBidi"/>
        <w:noProof/>
        <w:color w:val="505050" w:themeColor="background2"/>
        <w:sz w:val="18"/>
        <w:szCs w:val="18"/>
      </w:rPr>
      <w:t>2</w:t>
    </w:r>
    <w:r w:rsidRPr="00EC2DDF">
      <w:rPr>
        <w:rFonts w:asciiTheme="majorHAnsi" w:eastAsiaTheme="majorEastAsia" w:hAnsiTheme="majorHAnsi" w:cstheme="majorBidi"/>
        <w:noProof/>
        <w:color w:val="505050" w:themeColor="background2"/>
        <w:sz w:val="18"/>
        <w:szCs w:val="18"/>
      </w:rPr>
      <w:fldChar w:fldCharType="end"/>
    </w:r>
    <w:r w:rsidRPr="00EC2DDF">
      <w:rPr>
        <w:rFonts w:asciiTheme="majorHAnsi" w:eastAsiaTheme="majorEastAsia" w:hAnsiTheme="majorHAnsi" w:cstheme="majorBidi"/>
        <w:noProof/>
        <w:color w:val="505050" w:themeColor="background2"/>
        <w:sz w:val="18"/>
        <w:szCs w:val="18"/>
      </w:rPr>
      <w:tab/>
      <w:t>26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7A8F" w14:textId="08ACA4DD" w:rsidR="0039399F" w:rsidRDefault="0039399F" w:rsidP="00EE5DCD">
    <w:pPr>
      <w:pStyle w:val="Footer"/>
    </w:pPr>
    <w:r w:rsidRPr="007D07BD">
      <w:rPr>
        <w:rFonts w:ascii="Plan Storytelling" w:eastAsiaTheme="majorEastAsia" w:hAnsi="Plan Storytelling" w:cstheme="majorBidi"/>
        <w:noProof/>
        <w:color w:val="79004C" w:themeColor="text2" w:themeShade="BF"/>
        <w:sz w:val="32"/>
        <w:szCs w:val="32"/>
        <w:lang w:eastAsia="en-AU"/>
      </w:rPr>
      <w:drawing>
        <wp:anchor distT="0" distB="0" distL="114300" distR="114300" simplePos="0" relativeHeight="251657216" behindDoc="1" locked="0" layoutInCell="1" allowOverlap="1" wp14:anchorId="70457E0D" wp14:editId="66391741">
          <wp:simplePos x="0" y="0"/>
          <wp:positionH relativeFrom="margin">
            <wp:align>right</wp:align>
          </wp:positionH>
          <wp:positionV relativeFrom="paragraph">
            <wp:posOffset>-57785</wp:posOffset>
          </wp:positionV>
          <wp:extent cx="186690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619125"/>
                  </a:xfrm>
                  <a:prstGeom prst="rect">
                    <a:avLst/>
                  </a:prstGeom>
                  <a:noFill/>
                  <a:ln>
                    <a:noFill/>
                  </a:ln>
                </pic:spPr>
              </pic:pic>
            </a:graphicData>
          </a:graphic>
        </wp:anchor>
      </w:drawing>
    </w:r>
    <w:r w:rsidRPr="00374A8F">
      <w:rPr>
        <w:rFonts w:ascii="Plan Storytelling" w:eastAsiaTheme="majorEastAsia" w:hAnsi="Plan Storytelling" w:cstheme="majorBidi"/>
        <w:noProof/>
        <w:color w:val="79004C" w:themeColor="text2" w:themeShade="BF"/>
        <w:sz w:val="32"/>
        <w:szCs w:val="32"/>
        <w:lang w:eastAsia="en-AU"/>
      </w:rPr>
      <w:drawing>
        <wp:inline distT="0" distB="0" distL="0" distR="0" wp14:anchorId="2E8E63B8" wp14:editId="27945141">
          <wp:extent cx="1276350" cy="530444"/>
          <wp:effectExtent l="0" t="0" r="0" b="3175"/>
          <wp:docPr id="9" name="Picture 9" descr="C:\Users\cinnes\OneDrive - Plan International\ADMIN\logo'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nes\OneDrive - Plan International\ADMIN\logo'S\PI_Logo_RGB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75" cy="543379"/>
                  </a:xfrm>
                  <a:prstGeom prst="rect">
                    <a:avLst/>
                  </a:prstGeom>
                  <a:noFill/>
                  <a:ln>
                    <a:noFill/>
                  </a:ln>
                </pic:spPr>
              </pic:pic>
            </a:graphicData>
          </a:graphic>
        </wp:inline>
      </w:drawing>
    </w:r>
    <w:r>
      <w:rPr>
        <w:rFonts w:ascii="Plan Storytelling" w:eastAsiaTheme="majorEastAsia" w:hAnsi="Plan Storytelling" w:cstheme="majorBidi"/>
        <w:color w:val="79004C" w:themeColor="text2" w:themeShade="BF"/>
        <w:sz w:val="40"/>
        <w:szCs w:val="40"/>
      </w:rPr>
      <w:t xml:space="preserve">   </w:t>
    </w:r>
    <w:r>
      <w:rPr>
        <w:noProof/>
        <w:lang w:eastAsia="en-AU"/>
      </w:rPr>
      <w:drawing>
        <wp:inline distT="0" distB="0" distL="0" distR="0" wp14:anchorId="7FFDE20F" wp14:editId="435CAE24">
          <wp:extent cx="1638300" cy="5403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60831" cy="5478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9AFF" w14:textId="77777777" w:rsidR="00E156BB" w:rsidRDefault="00E156BB" w:rsidP="00493EDD">
      <w:pPr>
        <w:spacing w:after="0"/>
      </w:pPr>
      <w:r>
        <w:separator/>
      </w:r>
    </w:p>
  </w:footnote>
  <w:footnote w:type="continuationSeparator" w:id="0">
    <w:p w14:paraId="1B44632F" w14:textId="77777777" w:rsidR="00E156BB" w:rsidRDefault="00E156BB" w:rsidP="00493EDD">
      <w:pPr>
        <w:spacing w:after="0"/>
      </w:pPr>
      <w:r>
        <w:continuationSeparator/>
      </w:r>
    </w:p>
  </w:footnote>
  <w:footnote w:type="continuationNotice" w:id="1">
    <w:p w14:paraId="25896E85" w14:textId="77777777" w:rsidR="00E156BB" w:rsidRDefault="00E156BB">
      <w:pPr>
        <w:spacing w:after="0"/>
      </w:pPr>
    </w:p>
  </w:footnote>
  <w:footnote w:id="2">
    <w:p w14:paraId="487A2DDC" w14:textId="77777777" w:rsidR="00A20E4B" w:rsidRPr="00161895" w:rsidRDefault="00A20E4B" w:rsidP="00A20E4B">
      <w:pPr>
        <w:rPr>
          <w:rFonts w:ascii="Verdana" w:hAnsi="Verdana"/>
          <w:sz w:val="16"/>
          <w:szCs w:val="16"/>
        </w:rPr>
      </w:pPr>
      <w:r>
        <w:rPr>
          <w:rStyle w:val="FootnoteReference"/>
        </w:rPr>
        <w:footnoteRef/>
      </w:r>
      <w:r>
        <w:t xml:space="preserve"> </w:t>
      </w:r>
      <w:r w:rsidRPr="005A591B">
        <w:rPr>
          <w:rFonts w:ascii="Verdana" w:hAnsi="Verdana"/>
          <w:sz w:val="16"/>
          <w:szCs w:val="16"/>
        </w:rPr>
        <w:t xml:space="preserve">The </w:t>
      </w:r>
      <w:r>
        <w:rPr>
          <w:rFonts w:ascii="Verdana" w:hAnsi="Verdana"/>
          <w:sz w:val="16"/>
          <w:szCs w:val="16"/>
        </w:rPr>
        <w:t xml:space="preserve">rapid </w:t>
      </w:r>
      <w:r w:rsidRPr="005A591B">
        <w:rPr>
          <w:rFonts w:ascii="Verdana" w:hAnsi="Verdana"/>
          <w:sz w:val="16"/>
          <w:szCs w:val="16"/>
        </w:rPr>
        <w:t xml:space="preserve">assessment </w:t>
      </w:r>
      <w:r>
        <w:rPr>
          <w:rFonts w:ascii="Verdana" w:hAnsi="Verdana"/>
          <w:sz w:val="16"/>
          <w:szCs w:val="16"/>
        </w:rPr>
        <w:t xml:space="preserve">offers an overview of recovery needs and available support mechanisms in June 2020 but </w:t>
      </w:r>
      <w:r w:rsidRPr="005A591B">
        <w:rPr>
          <w:rFonts w:ascii="Verdana" w:hAnsi="Verdana"/>
          <w:sz w:val="16"/>
          <w:szCs w:val="16"/>
        </w:rPr>
        <w:t xml:space="preserve">does not claim to offer a robust account of the </w:t>
      </w:r>
      <w:r>
        <w:rPr>
          <w:rFonts w:ascii="Verdana" w:hAnsi="Verdana"/>
          <w:sz w:val="16"/>
          <w:szCs w:val="16"/>
        </w:rPr>
        <w:t xml:space="preserve">bushfire recovery </w:t>
      </w:r>
      <w:r w:rsidRPr="005A591B">
        <w:rPr>
          <w:rFonts w:ascii="Verdana" w:hAnsi="Verdana"/>
          <w:sz w:val="16"/>
          <w:szCs w:val="16"/>
        </w:rPr>
        <w:t>experiences of children and young people in East Gippsland.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A036" w14:textId="12D6A1B6" w:rsidR="0039399F" w:rsidRDefault="0039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963"/>
    <w:multiLevelType w:val="hybridMultilevel"/>
    <w:tmpl w:val="9C28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A3601"/>
    <w:multiLevelType w:val="hybridMultilevel"/>
    <w:tmpl w:val="199E2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FA0428"/>
    <w:multiLevelType w:val="hybridMultilevel"/>
    <w:tmpl w:val="5778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73C29"/>
    <w:multiLevelType w:val="hybridMultilevel"/>
    <w:tmpl w:val="49887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D733F"/>
    <w:multiLevelType w:val="hybridMultilevel"/>
    <w:tmpl w:val="12F8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82881"/>
    <w:multiLevelType w:val="hybridMultilevel"/>
    <w:tmpl w:val="193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275D2"/>
    <w:multiLevelType w:val="hybridMultilevel"/>
    <w:tmpl w:val="B794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53BD7"/>
    <w:multiLevelType w:val="hybridMultilevel"/>
    <w:tmpl w:val="45202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8A25C6"/>
    <w:multiLevelType w:val="hybridMultilevel"/>
    <w:tmpl w:val="9C3E8084"/>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387299"/>
    <w:multiLevelType w:val="hybridMultilevel"/>
    <w:tmpl w:val="6ED8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14EF0"/>
    <w:multiLevelType w:val="hybridMultilevel"/>
    <w:tmpl w:val="70862AA4"/>
    <w:lvl w:ilvl="0" w:tplc="51C20920">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D7255"/>
    <w:multiLevelType w:val="hybridMultilevel"/>
    <w:tmpl w:val="E904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356F16"/>
    <w:multiLevelType w:val="hybridMultilevel"/>
    <w:tmpl w:val="B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A5F79"/>
    <w:multiLevelType w:val="hybridMultilevel"/>
    <w:tmpl w:val="EE26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559A3"/>
    <w:multiLevelType w:val="hybridMultilevel"/>
    <w:tmpl w:val="07E07E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421C0"/>
    <w:multiLevelType w:val="hybridMultilevel"/>
    <w:tmpl w:val="DFDA6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930DC"/>
    <w:multiLevelType w:val="hybridMultilevel"/>
    <w:tmpl w:val="B3C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67F58"/>
    <w:multiLevelType w:val="hybridMultilevel"/>
    <w:tmpl w:val="50C06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14426"/>
    <w:multiLevelType w:val="hybridMultilevel"/>
    <w:tmpl w:val="335A8652"/>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828FE"/>
    <w:multiLevelType w:val="hybridMultilevel"/>
    <w:tmpl w:val="821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AA63AB"/>
    <w:multiLevelType w:val="hybridMultilevel"/>
    <w:tmpl w:val="D9006C4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23EE0"/>
    <w:multiLevelType w:val="hybridMultilevel"/>
    <w:tmpl w:val="A50C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A9051C"/>
    <w:multiLevelType w:val="hybridMultilevel"/>
    <w:tmpl w:val="E6D2A8B4"/>
    <w:lvl w:ilvl="0" w:tplc="469E739E">
      <w:start w:val="1"/>
      <w:numFmt w:val="decimal"/>
      <w:lvlText w:val="%1."/>
      <w:lvlJc w:val="left"/>
      <w:pPr>
        <w:ind w:left="765" w:hanging="405"/>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C1352D"/>
    <w:multiLevelType w:val="hybridMultilevel"/>
    <w:tmpl w:val="60CE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D66B8"/>
    <w:multiLevelType w:val="hybridMultilevel"/>
    <w:tmpl w:val="C4E62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752F37"/>
    <w:multiLevelType w:val="hybridMultilevel"/>
    <w:tmpl w:val="2CDE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AF6201"/>
    <w:multiLevelType w:val="hybridMultilevel"/>
    <w:tmpl w:val="12DC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030FBF"/>
    <w:multiLevelType w:val="hybridMultilevel"/>
    <w:tmpl w:val="6F547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9" w15:restartNumberingAfterBreak="0">
    <w:nsid w:val="55EA46AC"/>
    <w:multiLevelType w:val="hybridMultilevel"/>
    <w:tmpl w:val="EADA6F8A"/>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096EF0"/>
    <w:multiLevelType w:val="hybridMultilevel"/>
    <w:tmpl w:val="7ADC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87052"/>
    <w:multiLevelType w:val="hybridMultilevel"/>
    <w:tmpl w:val="C1FA2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23D67"/>
    <w:multiLevelType w:val="hybridMultilevel"/>
    <w:tmpl w:val="9F8092A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C60806"/>
    <w:multiLevelType w:val="hybridMultilevel"/>
    <w:tmpl w:val="FF92508C"/>
    <w:lvl w:ilvl="0" w:tplc="8CB6A6A2">
      <w:start w:val="1"/>
      <w:numFmt w:val="bullet"/>
      <w:lvlText w:val=""/>
      <w:lvlJc w:val="left"/>
      <w:pPr>
        <w:ind w:left="720" w:hanging="360"/>
      </w:pPr>
      <w:rPr>
        <w:rFonts w:ascii="Symbol" w:hAnsi="Symbol" w:hint="default"/>
      </w:rPr>
    </w:lvl>
    <w:lvl w:ilvl="1" w:tplc="596856B0">
      <w:start w:val="1"/>
      <w:numFmt w:val="bullet"/>
      <w:pStyle w:val="DHHStablebullet2"/>
      <w:lvlText w:val="‐"/>
      <w:lvlJc w:val="left"/>
      <w:pPr>
        <w:ind w:left="1440" w:hanging="360"/>
      </w:pPr>
      <w:rPr>
        <w:rFonts w:ascii="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34380A"/>
    <w:multiLevelType w:val="hybridMultilevel"/>
    <w:tmpl w:val="4548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A40A98"/>
    <w:multiLevelType w:val="hybridMultilevel"/>
    <w:tmpl w:val="52AE4B52"/>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FF37D2"/>
    <w:multiLevelType w:val="hybridMultilevel"/>
    <w:tmpl w:val="52BA25F8"/>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6273B"/>
    <w:multiLevelType w:val="hybridMultilevel"/>
    <w:tmpl w:val="A816F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7AF0419"/>
    <w:multiLevelType w:val="multilevel"/>
    <w:tmpl w:val="D5522B72"/>
    <w:lvl w:ilvl="0">
      <w:start w:val="1"/>
      <w:numFmt w:val="decimal"/>
      <w:lvlText w:val="%1."/>
      <w:lvlJc w:val="left"/>
      <w:pPr>
        <w:ind w:left="284" w:hanging="284"/>
      </w:pPr>
      <w:rPr>
        <w:rFonts w:hint="default"/>
        <w:color w:val="A20066" w:themeColor="text2"/>
      </w:rPr>
    </w:lvl>
    <w:lvl w:ilvl="1">
      <w:start w:val="1"/>
      <w:numFmt w:val="bullet"/>
      <w:lvlText w:val="»"/>
      <w:lvlJc w:val="left"/>
      <w:pPr>
        <w:ind w:left="568" w:hanging="284"/>
      </w:pPr>
      <w:rPr>
        <w:rFonts w:ascii="Segoe UI" w:hAnsi="Segoe UI" w:hint="default"/>
        <w:color w:val="A20066" w:themeColor="text2"/>
      </w:rPr>
    </w:lvl>
    <w:lvl w:ilvl="2">
      <w:start w:val="1"/>
      <w:numFmt w:val="bullet"/>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9" w15:restartNumberingAfterBreak="0">
    <w:nsid w:val="68277D45"/>
    <w:multiLevelType w:val="hybridMultilevel"/>
    <w:tmpl w:val="06F4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1" w15:restartNumberingAfterBreak="0">
    <w:nsid w:val="6D4716F9"/>
    <w:multiLevelType w:val="hybridMultilevel"/>
    <w:tmpl w:val="0D3A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96A73"/>
    <w:multiLevelType w:val="hybridMultilevel"/>
    <w:tmpl w:val="F28466DA"/>
    <w:lvl w:ilvl="0" w:tplc="469E739E">
      <w:start w:val="1"/>
      <w:numFmt w:val="decimal"/>
      <w:lvlText w:val="%1."/>
      <w:lvlJc w:val="left"/>
      <w:pPr>
        <w:ind w:left="765" w:hanging="405"/>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625ACB"/>
    <w:multiLevelType w:val="hybridMultilevel"/>
    <w:tmpl w:val="1534DF80"/>
    <w:lvl w:ilvl="0" w:tplc="F8B4CB18">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8371D9"/>
    <w:multiLevelType w:val="hybridMultilevel"/>
    <w:tmpl w:val="CDCA6D5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557D6"/>
    <w:multiLevelType w:val="multilevel"/>
    <w:tmpl w:val="9B244750"/>
    <w:lvl w:ilvl="0">
      <w:start w:val="1"/>
      <w:numFmt w:val="decimal"/>
      <w:lvlText w:val="%1."/>
      <w:lvlJc w:val="left"/>
      <w:pPr>
        <w:ind w:left="284" w:hanging="284"/>
      </w:pPr>
      <w:rPr>
        <w:rFonts w:hint="default"/>
        <w:b/>
        <w:bCs/>
        <w:color w:val="A20066" w:themeColor="text2"/>
      </w:rPr>
    </w:lvl>
    <w:lvl w:ilvl="1">
      <w:start w:val="1"/>
      <w:numFmt w:val="bullet"/>
      <w:lvlText w:val="»"/>
      <w:lvlJc w:val="left"/>
      <w:pPr>
        <w:ind w:left="568" w:hanging="284"/>
      </w:pPr>
      <w:rPr>
        <w:rFonts w:ascii="Segoe UI" w:hAnsi="Segoe UI" w:hint="default"/>
        <w:color w:val="A20066" w:themeColor="text2"/>
      </w:rPr>
    </w:lvl>
    <w:lvl w:ilvl="2">
      <w:start w:val="1"/>
      <w:numFmt w:val="bullet"/>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6" w15:restartNumberingAfterBreak="0">
    <w:nsid w:val="7DF906DD"/>
    <w:multiLevelType w:val="hybridMultilevel"/>
    <w:tmpl w:val="E954F4A0"/>
    <w:lvl w:ilvl="0" w:tplc="2180B1DC">
      <w:start w:val="1"/>
      <w:numFmt w:val="bullet"/>
      <w:pStyle w:val="Bulletshape"/>
      <w:lvlText w:val=""/>
      <w:lvlJc w:val="left"/>
      <w:pPr>
        <w:ind w:left="360" w:hanging="360"/>
      </w:pPr>
      <w:rPr>
        <w:rFonts w:ascii="Wingdings 3" w:hAnsi="Wingdings 3" w:hint="default"/>
        <w:color w:val="FFD100"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11F03"/>
    <w:multiLevelType w:val="hybridMultilevel"/>
    <w:tmpl w:val="B69C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D2A9A"/>
    <w:multiLevelType w:val="hybridMultilevel"/>
    <w:tmpl w:val="34285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F65A7B"/>
    <w:multiLevelType w:val="hybridMultilevel"/>
    <w:tmpl w:val="D404550E"/>
    <w:lvl w:ilvl="0" w:tplc="0C090001">
      <w:start w:val="1"/>
      <w:numFmt w:val="bullet"/>
      <w:lvlText w:val=""/>
      <w:lvlJc w:val="left"/>
      <w:pPr>
        <w:ind w:left="1494"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1"/>
  </w:num>
  <w:num w:numId="2">
    <w:abstractNumId w:val="3"/>
  </w:num>
  <w:num w:numId="3">
    <w:abstractNumId w:val="24"/>
  </w:num>
  <w:num w:numId="4">
    <w:abstractNumId w:val="48"/>
  </w:num>
  <w:num w:numId="5">
    <w:abstractNumId w:val="11"/>
  </w:num>
  <w:num w:numId="6">
    <w:abstractNumId w:val="41"/>
  </w:num>
  <w:num w:numId="7">
    <w:abstractNumId w:val="46"/>
  </w:num>
  <w:num w:numId="8">
    <w:abstractNumId w:val="0"/>
  </w:num>
  <w:num w:numId="9">
    <w:abstractNumId w:val="15"/>
  </w:num>
  <w:num w:numId="10">
    <w:abstractNumId w:val="47"/>
  </w:num>
  <w:num w:numId="11">
    <w:abstractNumId w:val="22"/>
  </w:num>
  <w:num w:numId="12">
    <w:abstractNumId w:val="42"/>
  </w:num>
  <w:num w:numId="13">
    <w:abstractNumId w:val="29"/>
  </w:num>
  <w:num w:numId="14">
    <w:abstractNumId w:val="18"/>
  </w:num>
  <w:num w:numId="15">
    <w:abstractNumId w:val="32"/>
  </w:num>
  <w:num w:numId="16">
    <w:abstractNumId w:val="36"/>
  </w:num>
  <w:num w:numId="17">
    <w:abstractNumId w:val="34"/>
  </w:num>
  <w:num w:numId="18">
    <w:abstractNumId w:val="12"/>
  </w:num>
  <w:num w:numId="19">
    <w:abstractNumId w:val="16"/>
  </w:num>
  <w:num w:numId="20">
    <w:abstractNumId w:val="37"/>
  </w:num>
  <w:num w:numId="21">
    <w:abstractNumId w:val="7"/>
  </w:num>
  <w:num w:numId="22">
    <w:abstractNumId w:val="26"/>
  </w:num>
  <w:num w:numId="23">
    <w:abstractNumId w:val="13"/>
  </w:num>
  <w:num w:numId="24">
    <w:abstractNumId w:val="25"/>
  </w:num>
  <w:num w:numId="25">
    <w:abstractNumId w:val="20"/>
  </w:num>
  <w:num w:numId="26">
    <w:abstractNumId w:val="28"/>
  </w:num>
  <w:num w:numId="27">
    <w:abstractNumId w:val="33"/>
  </w:num>
  <w:num w:numId="28">
    <w:abstractNumId w:val="2"/>
  </w:num>
  <w:num w:numId="29">
    <w:abstractNumId w:val="17"/>
  </w:num>
  <w:num w:numId="30">
    <w:abstractNumId w:val="23"/>
  </w:num>
  <w:num w:numId="31">
    <w:abstractNumId w:val="6"/>
  </w:num>
  <w:num w:numId="32">
    <w:abstractNumId w:val="9"/>
  </w:num>
  <w:num w:numId="33">
    <w:abstractNumId w:val="5"/>
  </w:num>
  <w:num w:numId="34">
    <w:abstractNumId w:val="27"/>
  </w:num>
  <w:num w:numId="35">
    <w:abstractNumId w:val="43"/>
  </w:num>
  <w:num w:numId="36">
    <w:abstractNumId w:val="39"/>
  </w:num>
  <w:num w:numId="37">
    <w:abstractNumId w:val="4"/>
  </w:num>
  <w:num w:numId="38">
    <w:abstractNumId w:val="10"/>
  </w:num>
  <w:num w:numId="39">
    <w:abstractNumId w:val="30"/>
  </w:num>
  <w:num w:numId="40">
    <w:abstractNumId w:val="21"/>
  </w:num>
  <w:num w:numId="41">
    <w:abstractNumId w:val="19"/>
  </w:num>
  <w:num w:numId="42">
    <w:abstractNumId w:val="14"/>
  </w:num>
  <w:num w:numId="43">
    <w:abstractNumId w:val="1"/>
  </w:num>
  <w:num w:numId="44">
    <w:abstractNumId w:val="49"/>
  </w:num>
  <w:num w:numId="45">
    <w:abstractNumId w:val="44"/>
  </w:num>
  <w:num w:numId="46">
    <w:abstractNumId w:val="35"/>
  </w:num>
  <w:num w:numId="47">
    <w:abstractNumId w:val="8"/>
  </w:num>
  <w:num w:numId="48">
    <w:abstractNumId w:val="40"/>
  </w:num>
  <w:num w:numId="49">
    <w:abstractNumId w:val="45"/>
  </w:num>
  <w:num w:numId="50">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A"/>
    <w:rsid w:val="000001B9"/>
    <w:rsid w:val="000024B9"/>
    <w:rsid w:val="000028CF"/>
    <w:rsid w:val="000134D3"/>
    <w:rsid w:val="00014ED4"/>
    <w:rsid w:val="000159E0"/>
    <w:rsid w:val="00016EBA"/>
    <w:rsid w:val="00020304"/>
    <w:rsid w:val="000204CC"/>
    <w:rsid w:val="00020634"/>
    <w:rsid w:val="000209EA"/>
    <w:rsid w:val="00024BD9"/>
    <w:rsid w:val="000258E1"/>
    <w:rsid w:val="000342E7"/>
    <w:rsid w:val="00034A98"/>
    <w:rsid w:val="00037046"/>
    <w:rsid w:val="00041D08"/>
    <w:rsid w:val="00042C5C"/>
    <w:rsid w:val="00043DA0"/>
    <w:rsid w:val="000523D4"/>
    <w:rsid w:val="000573A1"/>
    <w:rsid w:val="00062827"/>
    <w:rsid w:val="00070083"/>
    <w:rsid w:val="000817A7"/>
    <w:rsid w:val="00082621"/>
    <w:rsid w:val="00085524"/>
    <w:rsid w:val="00087863"/>
    <w:rsid w:val="000908E5"/>
    <w:rsid w:val="0009115E"/>
    <w:rsid w:val="000924E8"/>
    <w:rsid w:val="00094621"/>
    <w:rsid w:val="00095077"/>
    <w:rsid w:val="00096C37"/>
    <w:rsid w:val="000A0AFD"/>
    <w:rsid w:val="000A132E"/>
    <w:rsid w:val="000A31B2"/>
    <w:rsid w:val="000A3C9C"/>
    <w:rsid w:val="000A66AA"/>
    <w:rsid w:val="000D2D4F"/>
    <w:rsid w:val="000D4B4D"/>
    <w:rsid w:val="000D5566"/>
    <w:rsid w:val="000D608A"/>
    <w:rsid w:val="000E2AEE"/>
    <w:rsid w:val="000E6EF5"/>
    <w:rsid w:val="000E718F"/>
    <w:rsid w:val="000E7660"/>
    <w:rsid w:val="000F1297"/>
    <w:rsid w:val="000F29C8"/>
    <w:rsid w:val="000F5CEF"/>
    <w:rsid w:val="000F6F7F"/>
    <w:rsid w:val="000F7A26"/>
    <w:rsid w:val="000F7AE3"/>
    <w:rsid w:val="00102273"/>
    <w:rsid w:val="00103BA2"/>
    <w:rsid w:val="00107682"/>
    <w:rsid w:val="00111436"/>
    <w:rsid w:val="0011241D"/>
    <w:rsid w:val="00115919"/>
    <w:rsid w:val="00117FE0"/>
    <w:rsid w:val="00120BED"/>
    <w:rsid w:val="00130642"/>
    <w:rsid w:val="00131006"/>
    <w:rsid w:val="001325FD"/>
    <w:rsid w:val="001332BD"/>
    <w:rsid w:val="00133D40"/>
    <w:rsid w:val="001347E0"/>
    <w:rsid w:val="00134DA5"/>
    <w:rsid w:val="00137C3B"/>
    <w:rsid w:val="00140266"/>
    <w:rsid w:val="00142A16"/>
    <w:rsid w:val="0015467C"/>
    <w:rsid w:val="0015561C"/>
    <w:rsid w:val="0015604A"/>
    <w:rsid w:val="00156FE7"/>
    <w:rsid w:val="00163529"/>
    <w:rsid w:val="0016683A"/>
    <w:rsid w:val="00170205"/>
    <w:rsid w:val="00173784"/>
    <w:rsid w:val="00174597"/>
    <w:rsid w:val="00175B81"/>
    <w:rsid w:val="00176F4B"/>
    <w:rsid w:val="00186B66"/>
    <w:rsid w:val="00190F6B"/>
    <w:rsid w:val="0019452E"/>
    <w:rsid w:val="001968A3"/>
    <w:rsid w:val="001A2908"/>
    <w:rsid w:val="001A3427"/>
    <w:rsid w:val="001A36AB"/>
    <w:rsid w:val="001A3B9A"/>
    <w:rsid w:val="001A4F62"/>
    <w:rsid w:val="001A610F"/>
    <w:rsid w:val="001A664D"/>
    <w:rsid w:val="001A7299"/>
    <w:rsid w:val="001B0F3A"/>
    <w:rsid w:val="001B1D12"/>
    <w:rsid w:val="001B2E59"/>
    <w:rsid w:val="001B61AF"/>
    <w:rsid w:val="001C5A74"/>
    <w:rsid w:val="001C70CB"/>
    <w:rsid w:val="001D07F1"/>
    <w:rsid w:val="001D17CD"/>
    <w:rsid w:val="001D3294"/>
    <w:rsid w:val="001E2C2B"/>
    <w:rsid w:val="001E7550"/>
    <w:rsid w:val="001E77AB"/>
    <w:rsid w:val="001F0BD0"/>
    <w:rsid w:val="001F1339"/>
    <w:rsid w:val="001F209C"/>
    <w:rsid w:val="001F587F"/>
    <w:rsid w:val="001F6A71"/>
    <w:rsid w:val="0020642D"/>
    <w:rsid w:val="00206649"/>
    <w:rsid w:val="00210F24"/>
    <w:rsid w:val="00215F49"/>
    <w:rsid w:val="0021602C"/>
    <w:rsid w:val="00220060"/>
    <w:rsid w:val="00220527"/>
    <w:rsid w:val="00220AD4"/>
    <w:rsid w:val="002251F6"/>
    <w:rsid w:val="0023788F"/>
    <w:rsid w:val="00237A20"/>
    <w:rsid w:val="00237B85"/>
    <w:rsid w:val="002404B2"/>
    <w:rsid w:val="002408CD"/>
    <w:rsid w:val="00240FB7"/>
    <w:rsid w:val="00241773"/>
    <w:rsid w:val="002418E4"/>
    <w:rsid w:val="00242FEB"/>
    <w:rsid w:val="00244658"/>
    <w:rsid w:val="002462E0"/>
    <w:rsid w:val="00246FF3"/>
    <w:rsid w:val="002510F6"/>
    <w:rsid w:val="00252EE8"/>
    <w:rsid w:val="002532E3"/>
    <w:rsid w:val="00265176"/>
    <w:rsid w:val="0026580C"/>
    <w:rsid w:val="00266397"/>
    <w:rsid w:val="00271572"/>
    <w:rsid w:val="00275A51"/>
    <w:rsid w:val="00277CAD"/>
    <w:rsid w:val="00286386"/>
    <w:rsid w:val="002926E7"/>
    <w:rsid w:val="00293DF9"/>
    <w:rsid w:val="002A04A3"/>
    <w:rsid w:val="002A0AD1"/>
    <w:rsid w:val="002A289A"/>
    <w:rsid w:val="002B557F"/>
    <w:rsid w:val="002C14DF"/>
    <w:rsid w:val="002C1ACA"/>
    <w:rsid w:val="002C2CE3"/>
    <w:rsid w:val="002C5524"/>
    <w:rsid w:val="002C566F"/>
    <w:rsid w:val="002C621E"/>
    <w:rsid w:val="002C7380"/>
    <w:rsid w:val="002C7CA3"/>
    <w:rsid w:val="002D04C2"/>
    <w:rsid w:val="002D4076"/>
    <w:rsid w:val="002D44C0"/>
    <w:rsid w:val="002E129C"/>
    <w:rsid w:val="002E429D"/>
    <w:rsid w:val="002E6485"/>
    <w:rsid w:val="002E6C52"/>
    <w:rsid w:val="002E7D7D"/>
    <w:rsid w:val="002F0743"/>
    <w:rsid w:val="002F454A"/>
    <w:rsid w:val="002F5CB6"/>
    <w:rsid w:val="002F70D8"/>
    <w:rsid w:val="002F75F1"/>
    <w:rsid w:val="00312C9D"/>
    <w:rsid w:val="00316A6D"/>
    <w:rsid w:val="00321C58"/>
    <w:rsid w:val="00324D9B"/>
    <w:rsid w:val="00325156"/>
    <w:rsid w:val="003267C2"/>
    <w:rsid w:val="0032684D"/>
    <w:rsid w:val="003302AA"/>
    <w:rsid w:val="0033378D"/>
    <w:rsid w:val="00334B13"/>
    <w:rsid w:val="00334BCE"/>
    <w:rsid w:val="00335EC4"/>
    <w:rsid w:val="00340176"/>
    <w:rsid w:val="003440A7"/>
    <w:rsid w:val="00345C9D"/>
    <w:rsid w:val="0034632D"/>
    <w:rsid w:val="003513F7"/>
    <w:rsid w:val="003568BF"/>
    <w:rsid w:val="00371FF5"/>
    <w:rsid w:val="0037209C"/>
    <w:rsid w:val="003732A6"/>
    <w:rsid w:val="00374A8F"/>
    <w:rsid w:val="00374E80"/>
    <w:rsid w:val="00377313"/>
    <w:rsid w:val="00384CF5"/>
    <w:rsid w:val="00385BF6"/>
    <w:rsid w:val="00386458"/>
    <w:rsid w:val="0039109A"/>
    <w:rsid w:val="00391B23"/>
    <w:rsid w:val="00393407"/>
    <w:rsid w:val="0039399F"/>
    <w:rsid w:val="00395956"/>
    <w:rsid w:val="003A22B8"/>
    <w:rsid w:val="003A297A"/>
    <w:rsid w:val="003A338D"/>
    <w:rsid w:val="003A43D1"/>
    <w:rsid w:val="003B1835"/>
    <w:rsid w:val="003C46D1"/>
    <w:rsid w:val="003C61A5"/>
    <w:rsid w:val="003D7541"/>
    <w:rsid w:val="003D7C68"/>
    <w:rsid w:val="003E2472"/>
    <w:rsid w:val="003E2A64"/>
    <w:rsid w:val="003E416F"/>
    <w:rsid w:val="003E4C5D"/>
    <w:rsid w:val="003E4E9B"/>
    <w:rsid w:val="003E614C"/>
    <w:rsid w:val="003E691D"/>
    <w:rsid w:val="003F227E"/>
    <w:rsid w:val="003F3C81"/>
    <w:rsid w:val="003F48E4"/>
    <w:rsid w:val="003F62C2"/>
    <w:rsid w:val="003F7E05"/>
    <w:rsid w:val="004038FF"/>
    <w:rsid w:val="00407EE9"/>
    <w:rsid w:val="004118F5"/>
    <w:rsid w:val="00413387"/>
    <w:rsid w:val="00415E3F"/>
    <w:rsid w:val="004260F7"/>
    <w:rsid w:val="0042704D"/>
    <w:rsid w:val="00427243"/>
    <w:rsid w:val="0043673D"/>
    <w:rsid w:val="00442EC2"/>
    <w:rsid w:val="004433E8"/>
    <w:rsid w:val="00443537"/>
    <w:rsid w:val="00443E2A"/>
    <w:rsid w:val="0044556B"/>
    <w:rsid w:val="00446533"/>
    <w:rsid w:val="004508A7"/>
    <w:rsid w:val="004531FF"/>
    <w:rsid w:val="00456CAF"/>
    <w:rsid w:val="00463F21"/>
    <w:rsid w:val="0046710E"/>
    <w:rsid w:val="00470F68"/>
    <w:rsid w:val="0047274A"/>
    <w:rsid w:val="00476A8D"/>
    <w:rsid w:val="00477EA5"/>
    <w:rsid w:val="004915BC"/>
    <w:rsid w:val="00491A1A"/>
    <w:rsid w:val="00493EDD"/>
    <w:rsid w:val="004A6A49"/>
    <w:rsid w:val="004A6B7C"/>
    <w:rsid w:val="004A6D43"/>
    <w:rsid w:val="004A7BA7"/>
    <w:rsid w:val="004B1854"/>
    <w:rsid w:val="004B1A29"/>
    <w:rsid w:val="004B51A2"/>
    <w:rsid w:val="004C34F1"/>
    <w:rsid w:val="004C5602"/>
    <w:rsid w:val="004C68A7"/>
    <w:rsid w:val="004C6A42"/>
    <w:rsid w:val="004D29B8"/>
    <w:rsid w:val="004E1B89"/>
    <w:rsid w:val="004E3E6A"/>
    <w:rsid w:val="004E4BD7"/>
    <w:rsid w:val="004E4DE1"/>
    <w:rsid w:val="004E6075"/>
    <w:rsid w:val="004E74A7"/>
    <w:rsid w:val="005020EA"/>
    <w:rsid w:val="0050399A"/>
    <w:rsid w:val="00505E3E"/>
    <w:rsid w:val="00506374"/>
    <w:rsid w:val="005067CA"/>
    <w:rsid w:val="00506841"/>
    <w:rsid w:val="005075DA"/>
    <w:rsid w:val="00513BE6"/>
    <w:rsid w:val="00514F23"/>
    <w:rsid w:val="00517B98"/>
    <w:rsid w:val="00517FD8"/>
    <w:rsid w:val="005205F0"/>
    <w:rsid w:val="005249B1"/>
    <w:rsid w:val="00530F8E"/>
    <w:rsid w:val="00533AD8"/>
    <w:rsid w:val="005413A1"/>
    <w:rsid w:val="005443C7"/>
    <w:rsid w:val="00544BF6"/>
    <w:rsid w:val="0054787D"/>
    <w:rsid w:val="005527DC"/>
    <w:rsid w:val="00552E2A"/>
    <w:rsid w:val="00554345"/>
    <w:rsid w:val="00555A03"/>
    <w:rsid w:val="00561855"/>
    <w:rsid w:val="005622B8"/>
    <w:rsid w:val="00570BAD"/>
    <w:rsid w:val="00570F98"/>
    <w:rsid w:val="005804C2"/>
    <w:rsid w:val="00580AC8"/>
    <w:rsid w:val="0058150C"/>
    <w:rsid w:val="0058585D"/>
    <w:rsid w:val="00590D23"/>
    <w:rsid w:val="0059322D"/>
    <w:rsid w:val="005950C2"/>
    <w:rsid w:val="00597702"/>
    <w:rsid w:val="005A15F6"/>
    <w:rsid w:val="005A3B07"/>
    <w:rsid w:val="005A3B35"/>
    <w:rsid w:val="005A70AF"/>
    <w:rsid w:val="005A724C"/>
    <w:rsid w:val="005B30D0"/>
    <w:rsid w:val="005B6576"/>
    <w:rsid w:val="005B71CA"/>
    <w:rsid w:val="005B7786"/>
    <w:rsid w:val="005D0978"/>
    <w:rsid w:val="005E03C1"/>
    <w:rsid w:val="005E4896"/>
    <w:rsid w:val="005F6A5A"/>
    <w:rsid w:val="005F6E9C"/>
    <w:rsid w:val="006008E0"/>
    <w:rsid w:val="00603515"/>
    <w:rsid w:val="00604484"/>
    <w:rsid w:val="0061067A"/>
    <w:rsid w:val="006117C2"/>
    <w:rsid w:val="00614CEA"/>
    <w:rsid w:val="00615B48"/>
    <w:rsid w:val="0061640E"/>
    <w:rsid w:val="00621BEB"/>
    <w:rsid w:val="00624379"/>
    <w:rsid w:val="006252E9"/>
    <w:rsid w:val="006317E8"/>
    <w:rsid w:val="00640004"/>
    <w:rsid w:val="00643023"/>
    <w:rsid w:val="00647C4A"/>
    <w:rsid w:val="006534DB"/>
    <w:rsid w:val="00653BB8"/>
    <w:rsid w:val="00655973"/>
    <w:rsid w:val="006579D4"/>
    <w:rsid w:val="00662948"/>
    <w:rsid w:val="00662AE6"/>
    <w:rsid w:val="00667D8D"/>
    <w:rsid w:val="00670CE2"/>
    <w:rsid w:val="0067115D"/>
    <w:rsid w:val="006714AF"/>
    <w:rsid w:val="00674482"/>
    <w:rsid w:val="006761FA"/>
    <w:rsid w:val="0067694B"/>
    <w:rsid w:val="006769FE"/>
    <w:rsid w:val="00680D2C"/>
    <w:rsid w:val="006834AA"/>
    <w:rsid w:val="00686210"/>
    <w:rsid w:val="00687E1A"/>
    <w:rsid w:val="00687F70"/>
    <w:rsid w:val="00687FF6"/>
    <w:rsid w:val="00691AE3"/>
    <w:rsid w:val="00692B34"/>
    <w:rsid w:val="00692FCD"/>
    <w:rsid w:val="00697D56"/>
    <w:rsid w:val="006A5911"/>
    <w:rsid w:val="006B291D"/>
    <w:rsid w:val="006B37E3"/>
    <w:rsid w:val="006B6073"/>
    <w:rsid w:val="006B6BE1"/>
    <w:rsid w:val="006B7941"/>
    <w:rsid w:val="006C2C03"/>
    <w:rsid w:val="006C3249"/>
    <w:rsid w:val="006C4432"/>
    <w:rsid w:val="006C5A20"/>
    <w:rsid w:val="006D04B2"/>
    <w:rsid w:val="006D3059"/>
    <w:rsid w:val="006D3606"/>
    <w:rsid w:val="006D369E"/>
    <w:rsid w:val="006D37E8"/>
    <w:rsid w:val="006D3F5F"/>
    <w:rsid w:val="006D5618"/>
    <w:rsid w:val="006D6D69"/>
    <w:rsid w:val="006D789B"/>
    <w:rsid w:val="006E234A"/>
    <w:rsid w:val="006E569F"/>
    <w:rsid w:val="006E60E7"/>
    <w:rsid w:val="006F01D6"/>
    <w:rsid w:val="006F04CC"/>
    <w:rsid w:val="006F05C2"/>
    <w:rsid w:val="006F0971"/>
    <w:rsid w:val="006F1F11"/>
    <w:rsid w:val="006F250B"/>
    <w:rsid w:val="006F45C0"/>
    <w:rsid w:val="0070172A"/>
    <w:rsid w:val="00704390"/>
    <w:rsid w:val="0071136C"/>
    <w:rsid w:val="00715537"/>
    <w:rsid w:val="00725900"/>
    <w:rsid w:val="007274FE"/>
    <w:rsid w:val="00727C7D"/>
    <w:rsid w:val="00730090"/>
    <w:rsid w:val="00737616"/>
    <w:rsid w:val="00741815"/>
    <w:rsid w:val="00742F76"/>
    <w:rsid w:val="00743094"/>
    <w:rsid w:val="00744994"/>
    <w:rsid w:val="007508D3"/>
    <w:rsid w:val="00754D36"/>
    <w:rsid w:val="00760009"/>
    <w:rsid w:val="00760BE0"/>
    <w:rsid w:val="00761B7E"/>
    <w:rsid w:val="00761E5D"/>
    <w:rsid w:val="00763CB3"/>
    <w:rsid w:val="00764F20"/>
    <w:rsid w:val="00766DF7"/>
    <w:rsid w:val="00771343"/>
    <w:rsid w:val="00774D92"/>
    <w:rsid w:val="00775F05"/>
    <w:rsid w:val="00776F55"/>
    <w:rsid w:val="00777747"/>
    <w:rsid w:val="007802EF"/>
    <w:rsid w:val="0078111F"/>
    <w:rsid w:val="00781625"/>
    <w:rsid w:val="007827BE"/>
    <w:rsid w:val="0078599C"/>
    <w:rsid w:val="0078614B"/>
    <w:rsid w:val="00787C3A"/>
    <w:rsid w:val="007911AD"/>
    <w:rsid w:val="007930EC"/>
    <w:rsid w:val="00795F01"/>
    <w:rsid w:val="007A345E"/>
    <w:rsid w:val="007A40D6"/>
    <w:rsid w:val="007A4473"/>
    <w:rsid w:val="007B1B61"/>
    <w:rsid w:val="007B3040"/>
    <w:rsid w:val="007B5F94"/>
    <w:rsid w:val="007C0428"/>
    <w:rsid w:val="007C1DBA"/>
    <w:rsid w:val="007C2079"/>
    <w:rsid w:val="007C2CA7"/>
    <w:rsid w:val="007C2DC3"/>
    <w:rsid w:val="007C3CF9"/>
    <w:rsid w:val="007D073D"/>
    <w:rsid w:val="007D07BD"/>
    <w:rsid w:val="007D291B"/>
    <w:rsid w:val="007D3614"/>
    <w:rsid w:val="007E3482"/>
    <w:rsid w:val="007E3886"/>
    <w:rsid w:val="007E5782"/>
    <w:rsid w:val="007E597D"/>
    <w:rsid w:val="007E5FAA"/>
    <w:rsid w:val="007E6325"/>
    <w:rsid w:val="007E6D69"/>
    <w:rsid w:val="007F0F7C"/>
    <w:rsid w:val="007F1E8A"/>
    <w:rsid w:val="007F51A6"/>
    <w:rsid w:val="007F5BBA"/>
    <w:rsid w:val="00801113"/>
    <w:rsid w:val="008014D1"/>
    <w:rsid w:val="00803462"/>
    <w:rsid w:val="00805786"/>
    <w:rsid w:val="00813F2E"/>
    <w:rsid w:val="008148A1"/>
    <w:rsid w:val="00815CE2"/>
    <w:rsid w:val="008165DC"/>
    <w:rsid w:val="00816D35"/>
    <w:rsid w:val="00820115"/>
    <w:rsid w:val="008229EF"/>
    <w:rsid w:val="008236A0"/>
    <w:rsid w:val="0082563A"/>
    <w:rsid w:val="00825C42"/>
    <w:rsid w:val="008262FA"/>
    <w:rsid w:val="00832984"/>
    <w:rsid w:val="008334CE"/>
    <w:rsid w:val="00842CDE"/>
    <w:rsid w:val="00844BCD"/>
    <w:rsid w:val="008536CB"/>
    <w:rsid w:val="0086139A"/>
    <w:rsid w:val="00861FE4"/>
    <w:rsid w:val="008645CC"/>
    <w:rsid w:val="00865210"/>
    <w:rsid w:val="00876EA7"/>
    <w:rsid w:val="008774E9"/>
    <w:rsid w:val="00877532"/>
    <w:rsid w:val="00880281"/>
    <w:rsid w:val="00886246"/>
    <w:rsid w:val="00887078"/>
    <w:rsid w:val="00890342"/>
    <w:rsid w:val="00891F15"/>
    <w:rsid w:val="00893FC3"/>
    <w:rsid w:val="008975BD"/>
    <w:rsid w:val="008A0C87"/>
    <w:rsid w:val="008A28D9"/>
    <w:rsid w:val="008A457F"/>
    <w:rsid w:val="008B122E"/>
    <w:rsid w:val="008B47C1"/>
    <w:rsid w:val="008B6DF9"/>
    <w:rsid w:val="008C1889"/>
    <w:rsid w:val="008C18CB"/>
    <w:rsid w:val="008C218E"/>
    <w:rsid w:val="008C3657"/>
    <w:rsid w:val="008C5273"/>
    <w:rsid w:val="008C56E8"/>
    <w:rsid w:val="008C5FE9"/>
    <w:rsid w:val="008D16F9"/>
    <w:rsid w:val="008D28DB"/>
    <w:rsid w:val="008D28E9"/>
    <w:rsid w:val="008D2E29"/>
    <w:rsid w:val="008E08C2"/>
    <w:rsid w:val="008E195B"/>
    <w:rsid w:val="008E205F"/>
    <w:rsid w:val="008E3D60"/>
    <w:rsid w:val="008E5733"/>
    <w:rsid w:val="008F4E53"/>
    <w:rsid w:val="008F70E7"/>
    <w:rsid w:val="00900C3F"/>
    <w:rsid w:val="00900CAE"/>
    <w:rsid w:val="009034D3"/>
    <w:rsid w:val="009042B7"/>
    <w:rsid w:val="00904F0D"/>
    <w:rsid w:val="009050BA"/>
    <w:rsid w:val="009060FD"/>
    <w:rsid w:val="0091287F"/>
    <w:rsid w:val="00914898"/>
    <w:rsid w:val="00915B99"/>
    <w:rsid w:val="00917108"/>
    <w:rsid w:val="00925E72"/>
    <w:rsid w:val="0092731E"/>
    <w:rsid w:val="00927911"/>
    <w:rsid w:val="00930ADC"/>
    <w:rsid w:val="00931F64"/>
    <w:rsid w:val="0093733D"/>
    <w:rsid w:val="00937ACD"/>
    <w:rsid w:val="00940C7D"/>
    <w:rsid w:val="00946CF5"/>
    <w:rsid w:val="00947EAD"/>
    <w:rsid w:val="009500A9"/>
    <w:rsid w:val="0095129E"/>
    <w:rsid w:val="009545AF"/>
    <w:rsid w:val="0096067A"/>
    <w:rsid w:val="00960AB9"/>
    <w:rsid w:val="00977E9D"/>
    <w:rsid w:val="00982482"/>
    <w:rsid w:val="00983CEA"/>
    <w:rsid w:val="00987495"/>
    <w:rsid w:val="0099053B"/>
    <w:rsid w:val="0099216E"/>
    <w:rsid w:val="009A04AD"/>
    <w:rsid w:val="009A35BE"/>
    <w:rsid w:val="009A55C7"/>
    <w:rsid w:val="009A6047"/>
    <w:rsid w:val="009B0176"/>
    <w:rsid w:val="009B0951"/>
    <w:rsid w:val="009B16CB"/>
    <w:rsid w:val="009B20C6"/>
    <w:rsid w:val="009B250E"/>
    <w:rsid w:val="009B4E1B"/>
    <w:rsid w:val="009C6C1B"/>
    <w:rsid w:val="009C77E1"/>
    <w:rsid w:val="009D54E5"/>
    <w:rsid w:val="009D5991"/>
    <w:rsid w:val="009F0BBF"/>
    <w:rsid w:val="009F14C5"/>
    <w:rsid w:val="009F5E75"/>
    <w:rsid w:val="009F6482"/>
    <w:rsid w:val="009F6DDD"/>
    <w:rsid w:val="00A00566"/>
    <w:rsid w:val="00A021CE"/>
    <w:rsid w:val="00A030D1"/>
    <w:rsid w:val="00A06BBB"/>
    <w:rsid w:val="00A10CA3"/>
    <w:rsid w:val="00A12EB2"/>
    <w:rsid w:val="00A16B70"/>
    <w:rsid w:val="00A2093D"/>
    <w:rsid w:val="00A20A91"/>
    <w:rsid w:val="00A20E4B"/>
    <w:rsid w:val="00A21E33"/>
    <w:rsid w:val="00A34F49"/>
    <w:rsid w:val="00A3525C"/>
    <w:rsid w:val="00A3769A"/>
    <w:rsid w:val="00A40BEE"/>
    <w:rsid w:val="00A40BFB"/>
    <w:rsid w:val="00A41A03"/>
    <w:rsid w:val="00A43800"/>
    <w:rsid w:val="00A46C6B"/>
    <w:rsid w:val="00A47D21"/>
    <w:rsid w:val="00A47EFD"/>
    <w:rsid w:val="00A53A73"/>
    <w:rsid w:val="00A54B41"/>
    <w:rsid w:val="00A55876"/>
    <w:rsid w:val="00A56752"/>
    <w:rsid w:val="00A60941"/>
    <w:rsid w:val="00A7067C"/>
    <w:rsid w:val="00A7091E"/>
    <w:rsid w:val="00A70939"/>
    <w:rsid w:val="00A71783"/>
    <w:rsid w:val="00A72DBE"/>
    <w:rsid w:val="00A735ED"/>
    <w:rsid w:val="00A75EB9"/>
    <w:rsid w:val="00A83FA9"/>
    <w:rsid w:val="00A901EF"/>
    <w:rsid w:val="00A90F3B"/>
    <w:rsid w:val="00A962C8"/>
    <w:rsid w:val="00A96740"/>
    <w:rsid w:val="00A97160"/>
    <w:rsid w:val="00AA48EE"/>
    <w:rsid w:val="00AB4B2D"/>
    <w:rsid w:val="00AB4C03"/>
    <w:rsid w:val="00AB68DC"/>
    <w:rsid w:val="00AC0132"/>
    <w:rsid w:val="00AC0EA8"/>
    <w:rsid w:val="00AC1F44"/>
    <w:rsid w:val="00AC352D"/>
    <w:rsid w:val="00AC3796"/>
    <w:rsid w:val="00AC51F6"/>
    <w:rsid w:val="00AC7B23"/>
    <w:rsid w:val="00AC7BE6"/>
    <w:rsid w:val="00AC7EFC"/>
    <w:rsid w:val="00AD3297"/>
    <w:rsid w:val="00AD39DF"/>
    <w:rsid w:val="00AD6C78"/>
    <w:rsid w:val="00AD7B7F"/>
    <w:rsid w:val="00AE0249"/>
    <w:rsid w:val="00AE7EB3"/>
    <w:rsid w:val="00AF64F7"/>
    <w:rsid w:val="00AF695B"/>
    <w:rsid w:val="00B03A99"/>
    <w:rsid w:val="00B04354"/>
    <w:rsid w:val="00B05613"/>
    <w:rsid w:val="00B07394"/>
    <w:rsid w:val="00B14119"/>
    <w:rsid w:val="00B21604"/>
    <w:rsid w:val="00B22DB7"/>
    <w:rsid w:val="00B23656"/>
    <w:rsid w:val="00B30FFF"/>
    <w:rsid w:val="00B3142B"/>
    <w:rsid w:val="00B36003"/>
    <w:rsid w:val="00B379EB"/>
    <w:rsid w:val="00B445E3"/>
    <w:rsid w:val="00B50050"/>
    <w:rsid w:val="00B53331"/>
    <w:rsid w:val="00B5639B"/>
    <w:rsid w:val="00B60622"/>
    <w:rsid w:val="00B61329"/>
    <w:rsid w:val="00B6315F"/>
    <w:rsid w:val="00B6375B"/>
    <w:rsid w:val="00B63941"/>
    <w:rsid w:val="00B64B42"/>
    <w:rsid w:val="00B67B4C"/>
    <w:rsid w:val="00B736CC"/>
    <w:rsid w:val="00B82C20"/>
    <w:rsid w:val="00B911BA"/>
    <w:rsid w:val="00B94809"/>
    <w:rsid w:val="00B94B7B"/>
    <w:rsid w:val="00BA0DD9"/>
    <w:rsid w:val="00BA1F68"/>
    <w:rsid w:val="00BA3B9B"/>
    <w:rsid w:val="00BA3FB6"/>
    <w:rsid w:val="00BA5525"/>
    <w:rsid w:val="00BA66B5"/>
    <w:rsid w:val="00BB3EEA"/>
    <w:rsid w:val="00BB6867"/>
    <w:rsid w:val="00BC0A66"/>
    <w:rsid w:val="00BC16D4"/>
    <w:rsid w:val="00BC7CF8"/>
    <w:rsid w:val="00BD7B68"/>
    <w:rsid w:val="00BE3018"/>
    <w:rsid w:val="00BE70CA"/>
    <w:rsid w:val="00BF1953"/>
    <w:rsid w:val="00BF6AA1"/>
    <w:rsid w:val="00BF7A6D"/>
    <w:rsid w:val="00C00889"/>
    <w:rsid w:val="00C10A0C"/>
    <w:rsid w:val="00C14C84"/>
    <w:rsid w:val="00C20A0D"/>
    <w:rsid w:val="00C21165"/>
    <w:rsid w:val="00C23700"/>
    <w:rsid w:val="00C23D0B"/>
    <w:rsid w:val="00C23D12"/>
    <w:rsid w:val="00C24BE4"/>
    <w:rsid w:val="00C251A4"/>
    <w:rsid w:val="00C26134"/>
    <w:rsid w:val="00C35741"/>
    <w:rsid w:val="00C40C32"/>
    <w:rsid w:val="00C42C75"/>
    <w:rsid w:val="00C44ECA"/>
    <w:rsid w:val="00C462A7"/>
    <w:rsid w:val="00C47632"/>
    <w:rsid w:val="00C51646"/>
    <w:rsid w:val="00C51A98"/>
    <w:rsid w:val="00C52409"/>
    <w:rsid w:val="00C56633"/>
    <w:rsid w:val="00C61040"/>
    <w:rsid w:val="00C6270E"/>
    <w:rsid w:val="00C65F8A"/>
    <w:rsid w:val="00C66DB5"/>
    <w:rsid w:val="00C7028E"/>
    <w:rsid w:val="00C712AC"/>
    <w:rsid w:val="00C72831"/>
    <w:rsid w:val="00C7351E"/>
    <w:rsid w:val="00C7558A"/>
    <w:rsid w:val="00C76315"/>
    <w:rsid w:val="00C76ABB"/>
    <w:rsid w:val="00C76FFD"/>
    <w:rsid w:val="00C81065"/>
    <w:rsid w:val="00C820DA"/>
    <w:rsid w:val="00C90E57"/>
    <w:rsid w:val="00C9161F"/>
    <w:rsid w:val="00C94117"/>
    <w:rsid w:val="00C97561"/>
    <w:rsid w:val="00CA7517"/>
    <w:rsid w:val="00CA7EE2"/>
    <w:rsid w:val="00CB0912"/>
    <w:rsid w:val="00CB1751"/>
    <w:rsid w:val="00CB19F7"/>
    <w:rsid w:val="00CB2A35"/>
    <w:rsid w:val="00CB2FB7"/>
    <w:rsid w:val="00CB4CDE"/>
    <w:rsid w:val="00CB4D2D"/>
    <w:rsid w:val="00CB61DB"/>
    <w:rsid w:val="00CC2E75"/>
    <w:rsid w:val="00CC3D75"/>
    <w:rsid w:val="00CC4574"/>
    <w:rsid w:val="00CC4FF7"/>
    <w:rsid w:val="00CD06E4"/>
    <w:rsid w:val="00CD195E"/>
    <w:rsid w:val="00CD5306"/>
    <w:rsid w:val="00CD6DCA"/>
    <w:rsid w:val="00CE0853"/>
    <w:rsid w:val="00CE0DDE"/>
    <w:rsid w:val="00CE108C"/>
    <w:rsid w:val="00CE24EE"/>
    <w:rsid w:val="00CE6B9C"/>
    <w:rsid w:val="00CE7A72"/>
    <w:rsid w:val="00CF2A9C"/>
    <w:rsid w:val="00D027DB"/>
    <w:rsid w:val="00D02B75"/>
    <w:rsid w:val="00D0371E"/>
    <w:rsid w:val="00D056FC"/>
    <w:rsid w:val="00D10FED"/>
    <w:rsid w:val="00D11763"/>
    <w:rsid w:val="00D11D1C"/>
    <w:rsid w:val="00D14BD1"/>
    <w:rsid w:val="00D15A0A"/>
    <w:rsid w:val="00D15CC3"/>
    <w:rsid w:val="00D1682F"/>
    <w:rsid w:val="00D21B2E"/>
    <w:rsid w:val="00D309C0"/>
    <w:rsid w:val="00D31B39"/>
    <w:rsid w:val="00D31C43"/>
    <w:rsid w:val="00D32214"/>
    <w:rsid w:val="00D33B0F"/>
    <w:rsid w:val="00D40443"/>
    <w:rsid w:val="00D506F0"/>
    <w:rsid w:val="00D5345A"/>
    <w:rsid w:val="00D7181F"/>
    <w:rsid w:val="00D71E24"/>
    <w:rsid w:val="00D726D0"/>
    <w:rsid w:val="00D73754"/>
    <w:rsid w:val="00D778F7"/>
    <w:rsid w:val="00D85381"/>
    <w:rsid w:val="00D85681"/>
    <w:rsid w:val="00D86783"/>
    <w:rsid w:val="00D86928"/>
    <w:rsid w:val="00D86BF9"/>
    <w:rsid w:val="00D87B64"/>
    <w:rsid w:val="00D87F4A"/>
    <w:rsid w:val="00D910DE"/>
    <w:rsid w:val="00D96373"/>
    <w:rsid w:val="00D96B07"/>
    <w:rsid w:val="00DA1F91"/>
    <w:rsid w:val="00DA771F"/>
    <w:rsid w:val="00DA7CC1"/>
    <w:rsid w:val="00DB2C95"/>
    <w:rsid w:val="00DB363B"/>
    <w:rsid w:val="00DC3E27"/>
    <w:rsid w:val="00DC473D"/>
    <w:rsid w:val="00DC599C"/>
    <w:rsid w:val="00DD1849"/>
    <w:rsid w:val="00DD304D"/>
    <w:rsid w:val="00DD7E4E"/>
    <w:rsid w:val="00DE0B09"/>
    <w:rsid w:val="00DE1EEE"/>
    <w:rsid w:val="00DE211D"/>
    <w:rsid w:val="00DE24A2"/>
    <w:rsid w:val="00DE35BA"/>
    <w:rsid w:val="00DE3965"/>
    <w:rsid w:val="00DE498E"/>
    <w:rsid w:val="00DE49F1"/>
    <w:rsid w:val="00DF0B01"/>
    <w:rsid w:val="00DF0E9F"/>
    <w:rsid w:val="00DF1CE9"/>
    <w:rsid w:val="00E0039D"/>
    <w:rsid w:val="00E12CEB"/>
    <w:rsid w:val="00E132AA"/>
    <w:rsid w:val="00E156BB"/>
    <w:rsid w:val="00E1744D"/>
    <w:rsid w:val="00E20B95"/>
    <w:rsid w:val="00E20FC3"/>
    <w:rsid w:val="00E22D03"/>
    <w:rsid w:val="00E2498E"/>
    <w:rsid w:val="00E25A82"/>
    <w:rsid w:val="00E25DF0"/>
    <w:rsid w:val="00E3236A"/>
    <w:rsid w:val="00E32523"/>
    <w:rsid w:val="00E36622"/>
    <w:rsid w:val="00E37A6E"/>
    <w:rsid w:val="00E405A6"/>
    <w:rsid w:val="00E40AA9"/>
    <w:rsid w:val="00E41EFC"/>
    <w:rsid w:val="00E446EC"/>
    <w:rsid w:val="00E468A6"/>
    <w:rsid w:val="00E50794"/>
    <w:rsid w:val="00E53472"/>
    <w:rsid w:val="00E544DB"/>
    <w:rsid w:val="00E56259"/>
    <w:rsid w:val="00E56F69"/>
    <w:rsid w:val="00E601DF"/>
    <w:rsid w:val="00E60A89"/>
    <w:rsid w:val="00E641DE"/>
    <w:rsid w:val="00E6648A"/>
    <w:rsid w:val="00E66F53"/>
    <w:rsid w:val="00E67710"/>
    <w:rsid w:val="00E7438F"/>
    <w:rsid w:val="00E75B27"/>
    <w:rsid w:val="00E77DF7"/>
    <w:rsid w:val="00E8097F"/>
    <w:rsid w:val="00E824F2"/>
    <w:rsid w:val="00E82546"/>
    <w:rsid w:val="00E84048"/>
    <w:rsid w:val="00E85C6C"/>
    <w:rsid w:val="00E866F5"/>
    <w:rsid w:val="00E877F5"/>
    <w:rsid w:val="00E90EFE"/>
    <w:rsid w:val="00E933B2"/>
    <w:rsid w:val="00EA348E"/>
    <w:rsid w:val="00EA45FF"/>
    <w:rsid w:val="00EA4AEC"/>
    <w:rsid w:val="00EA4BB9"/>
    <w:rsid w:val="00EA7464"/>
    <w:rsid w:val="00EB7030"/>
    <w:rsid w:val="00EB70FB"/>
    <w:rsid w:val="00EC14DB"/>
    <w:rsid w:val="00EC2DDF"/>
    <w:rsid w:val="00EC307B"/>
    <w:rsid w:val="00EC36A6"/>
    <w:rsid w:val="00EC48E0"/>
    <w:rsid w:val="00EC58CA"/>
    <w:rsid w:val="00ED0C37"/>
    <w:rsid w:val="00ED0F31"/>
    <w:rsid w:val="00ED1080"/>
    <w:rsid w:val="00ED22F2"/>
    <w:rsid w:val="00ED3E9E"/>
    <w:rsid w:val="00ED4F06"/>
    <w:rsid w:val="00ED5A0F"/>
    <w:rsid w:val="00EE09AE"/>
    <w:rsid w:val="00EE1FB6"/>
    <w:rsid w:val="00EE5DCD"/>
    <w:rsid w:val="00EE6325"/>
    <w:rsid w:val="00EE64E9"/>
    <w:rsid w:val="00EF01F8"/>
    <w:rsid w:val="00EF0E35"/>
    <w:rsid w:val="00EF4333"/>
    <w:rsid w:val="00EF49B3"/>
    <w:rsid w:val="00EF6FA0"/>
    <w:rsid w:val="00EF76C8"/>
    <w:rsid w:val="00F03AA6"/>
    <w:rsid w:val="00F03F4A"/>
    <w:rsid w:val="00F05457"/>
    <w:rsid w:val="00F07AF6"/>
    <w:rsid w:val="00F07B77"/>
    <w:rsid w:val="00F11A06"/>
    <w:rsid w:val="00F15A9C"/>
    <w:rsid w:val="00F1701E"/>
    <w:rsid w:val="00F22BFE"/>
    <w:rsid w:val="00F264FB"/>
    <w:rsid w:val="00F307D7"/>
    <w:rsid w:val="00F32582"/>
    <w:rsid w:val="00F33CAB"/>
    <w:rsid w:val="00F34E7E"/>
    <w:rsid w:val="00F35C24"/>
    <w:rsid w:val="00F35E0E"/>
    <w:rsid w:val="00F361A2"/>
    <w:rsid w:val="00F41975"/>
    <w:rsid w:val="00F43B8F"/>
    <w:rsid w:val="00F509FF"/>
    <w:rsid w:val="00F5235E"/>
    <w:rsid w:val="00F64196"/>
    <w:rsid w:val="00F81FBB"/>
    <w:rsid w:val="00F830B3"/>
    <w:rsid w:val="00F921B3"/>
    <w:rsid w:val="00F975A4"/>
    <w:rsid w:val="00FA0E18"/>
    <w:rsid w:val="00FA6F68"/>
    <w:rsid w:val="00FB7770"/>
    <w:rsid w:val="00FC0F88"/>
    <w:rsid w:val="00FC1A78"/>
    <w:rsid w:val="00FD51FE"/>
    <w:rsid w:val="00FD5246"/>
    <w:rsid w:val="00FD7170"/>
    <w:rsid w:val="00FD7BF9"/>
    <w:rsid w:val="00FD7FAB"/>
    <w:rsid w:val="00FE2E18"/>
    <w:rsid w:val="00FE5722"/>
    <w:rsid w:val="00FF048D"/>
    <w:rsid w:val="00FF5250"/>
    <w:rsid w:val="00FF5E03"/>
    <w:rsid w:val="00FF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C7D9A"/>
  <w15:chartTrackingRefBased/>
  <w15:docId w15:val="{F5422EA6-221E-4A43-ADAA-615D903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7"/>
    <w:pPr>
      <w:spacing w:line="240" w:lineRule="auto"/>
    </w:pPr>
    <w:rPr>
      <w:sz w:val="20"/>
    </w:rPr>
  </w:style>
  <w:style w:type="paragraph" w:styleId="Heading1">
    <w:name w:val="heading 1"/>
    <w:basedOn w:val="Normal"/>
    <w:next w:val="Normal"/>
    <w:link w:val="Heading1Char"/>
    <w:uiPriority w:val="9"/>
    <w:qFormat/>
    <w:rsid w:val="00B50050"/>
    <w:pPr>
      <w:keepNext/>
      <w:keepLines/>
      <w:pageBreakBefore/>
      <w:numPr>
        <w:numId w:val="38"/>
      </w:numPr>
      <w:shd w:val="clear" w:color="auto" w:fill="FFFFFF" w:themeFill="background1"/>
      <w:spacing w:before="360" w:after="240"/>
      <w:ind w:left="567" w:hanging="567"/>
      <w:outlineLvl w:val="0"/>
    </w:pPr>
    <w:rPr>
      <w:rFonts w:asciiTheme="majorHAnsi" w:eastAsiaTheme="majorEastAsia" w:hAnsiTheme="majorHAnsi" w:cstheme="majorBidi"/>
      <w:b/>
      <w:color w:val="A20066" w:themeColor="text2"/>
      <w:sz w:val="32"/>
      <w:szCs w:val="32"/>
    </w:rPr>
  </w:style>
  <w:style w:type="paragraph" w:styleId="Heading2">
    <w:name w:val="heading 2"/>
    <w:basedOn w:val="Normal"/>
    <w:next w:val="Normal"/>
    <w:link w:val="Heading2Char"/>
    <w:uiPriority w:val="9"/>
    <w:unhideWhenUsed/>
    <w:qFormat/>
    <w:rsid w:val="00891F15"/>
    <w:pPr>
      <w:keepNext/>
      <w:keepLines/>
      <w:spacing w:before="360" w:after="240"/>
      <w:outlineLvl w:val="1"/>
    </w:pPr>
    <w:rPr>
      <w:rFonts w:asciiTheme="majorHAnsi" w:eastAsiaTheme="majorEastAsia" w:hAnsiTheme="majorHAnsi" w:cstheme="majorBidi"/>
      <w:b/>
      <w:color w:val="121C42" w:themeColor="accent3"/>
      <w:sz w:val="26"/>
      <w:szCs w:val="26"/>
    </w:rPr>
  </w:style>
  <w:style w:type="paragraph" w:styleId="Heading3">
    <w:name w:val="heading 3"/>
    <w:basedOn w:val="Normal"/>
    <w:next w:val="Normal"/>
    <w:link w:val="Heading3Char"/>
    <w:uiPriority w:val="9"/>
    <w:unhideWhenUsed/>
    <w:qFormat/>
    <w:rsid w:val="0046710E"/>
    <w:pPr>
      <w:keepNext/>
      <w:keepLines/>
      <w:spacing w:before="360" w:after="0"/>
      <w:outlineLvl w:val="2"/>
    </w:pPr>
    <w:rPr>
      <w:rFonts w:asciiTheme="majorHAnsi" w:eastAsiaTheme="majorEastAsia" w:hAnsiTheme="majorHAnsi" w:cstheme="majorBidi"/>
      <w:color w:val="2F517F" w:themeColor="accent1" w:themeShade="7F"/>
      <w:sz w:val="24"/>
      <w:szCs w:val="24"/>
    </w:rPr>
  </w:style>
  <w:style w:type="paragraph" w:styleId="Heading4">
    <w:name w:val="heading 4"/>
    <w:basedOn w:val="Normal"/>
    <w:next w:val="Normal"/>
    <w:link w:val="Heading4Char"/>
    <w:uiPriority w:val="9"/>
    <w:unhideWhenUsed/>
    <w:qFormat/>
    <w:rsid w:val="00096C37"/>
    <w:pPr>
      <w:keepNext/>
      <w:keepLines/>
      <w:spacing w:before="240" w:after="0"/>
      <w:outlineLvl w:val="3"/>
    </w:pPr>
    <w:rPr>
      <w:rFonts w:asciiTheme="majorHAnsi" w:eastAsiaTheme="majorEastAsia" w:hAnsiTheme="majorHAnsi" w:cstheme="majorBidi"/>
      <w:b/>
      <w:iCs/>
      <w:color w:val="8BAAD4" w:themeColor="accent1"/>
    </w:rPr>
  </w:style>
  <w:style w:type="paragraph" w:styleId="Heading5">
    <w:name w:val="heading 5"/>
    <w:basedOn w:val="Normal"/>
    <w:next w:val="Normal"/>
    <w:link w:val="Heading5Char"/>
    <w:uiPriority w:val="9"/>
    <w:unhideWhenUsed/>
    <w:qFormat/>
    <w:rsid w:val="00D87F4A"/>
    <w:pPr>
      <w:keepNext/>
      <w:keepLines/>
      <w:spacing w:before="40" w:after="0"/>
      <w:outlineLvl w:val="4"/>
    </w:pPr>
    <w:rPr>
      <w:rFonts w:asciiTheme="majorHAnsi" w:eastAsiaTheme="majorEastAsia" w:hAnsiTheme="majorHAnsi" w:cstheme="majorBidi"/>
      <w:color w:val="4A7ABC" w:themeColor="accent1" w:themeShade="BF"/>
    </w:rPr>
  </w:style>
  <w:style w:type="paragraph" w:styleId="Heading6">
    <w:name w:val="heading 6"/>
    <w:basedOn w:val="Normal"/>
    <w:next w:val="Normal"/>
    <w:link w:val="Heading6Char"/>
    <w:uiPriority w:val="9"/>
    <w:unhideWhenUsed/>
    <w:qFormat/>
    <w:rsid w:val="002E6C52"/>
    <w:pPr>
      <w:keepNext/>
      <w:keepLines/>
      <w:spacing w:before="40" w:after="0"/>
      <w:outlineLvl w:val="5"/>
    </w:pPr>
    <w:rPr>
      <w:rFonts w:asciiTheme="majorHAnsi" w:eastAsiaTheme="majorEastAsia" w:hAnsiTheme="majorHAnsi" w:cstheme="majorBidi"/>
      <w:color w:val="2F517F" w:themeColor="accent1" w:themeShade="7F"/>
    </w:rPr>
  </w:style>
  <w:style w:type="paragraph" w:styleId="Heading7">
    <w:name w:val="heading 7"/>
    <w:basedOn w:val="Normal"/>
    <w:next w:val="Normal"/>
    <w:link w:val="Heading7Char"/>
    <w:uiPriority w:val="9"/>
    <w:unhideWhenUsed/>
    <w:qFormat/>
    <w:rsid w:val="002E6C52"/>
    <w:pPr>
      <w:keepNext/>
      <w:keepLines/>
      <w:spacing w:before="40" w:after="0"/>
      <w:outlineLvl w:val="6"/>
    </w:pPr>
    <w:rPr>
      <w:rFonts w:asciiTheme="majorHAnsi" w:eastAsiaTheme="majorEastAsia" w:hAnsiTheme="majorHAnsi" w:cstheme="majorBidi"/>
      <w:i/>
      <w:iCs/>
      <w:color w:val="2F517F" w:themeColor="accent1" w:themeShade="7F"/>
    </w:rPr>
  </w:style>
  <w:style w:type="paragraph" w:styleId="Heading8">
    <w:name w:val="heading 8"/>
    <w:basedOn w:val="Normal"/>
    <w:next w:val="Normal"/>
    <w:link w:val="Heading8Char"/>
    <w:uiPriority w:val="9"/>
    <w:unhideWhenUsed/>
    <w:qFormat/>
    <w:rsid w:val="002E6C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50"/>
    <w:rPr>
      <w:rFonts w:asciiTheme="majorHAnsi" w:eastAsiaTheme="majorEastAsia" w:hAnsiTheme="majorHAnsi" w:cstheme="majorBidi"/>
      <w:b/>
      <w:color w:val="A20066" w:themeColor="text2"/>
      <w:sz w:val="32"/>
      <w:szCs w:val="32"/>
      <w:shd w:val="clear" w:color="auto" w:fill="FFFFFF" w:themeFill="background1"/>
    </w:rPr>
  </w:style>
  <w:style w:type="paragraph" w:styleId="Subtitle">
    <w:name w:val="Subtitle"/>
    <w:basedOn w:val="Normal"/>
    <w:next w:val="Normal"/>
    <w:link w:val="SubtitleChar"/>
    <w:uiPriority w:val="11"/>
    <w:qFormat/>
    <w:rsid w:val="001668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683A"/>
    <w:rPr>
      <w:rFonts w:eastAsiaTheme="minorEastAsia"/>
      <w:color w:val="5A5A5A" w:themeColor="text1" w:themeTint="A5"/>
      <w:spacing w:val="15"/>
    </w:rPr>
  </w:style>
  <w:style w:type="paragraph" w:styleId="NoSpacing">
    <w:name w:val="No Spacing"/>
    <w:uiPriority w:val="1"/>
    <w:qFormat/>
    <w:rsid w:val="00443537"/>
    <w:pPr>
      <w:spacing w:after="0" w:line="240" w:lineRule="auto"/>
    </w:pPr>
    <w:rPr>
      <w:sz w:val="20"/>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
    <w:basedOn w:val="Normal"/>
    <w:link w:val="ListParagraphChar"/>
    <w:uiPriority w:val="34"/>
    <w:qFormat/>
    <w:rsid w:val="00891F15"/>
    <w:pPr>
      <w:spacing w:after="60"/>
      <w:ind w:left="720"/>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891F15"/>
  </w:style>
  <w:style w:type="character" w:customStyle="1" w:styleId="Heading2Char">
    <w:name w:val="Heading 2 Char"/>
    <w:basedOn w:val="DefaultParagraphFont"/>
    <w:link w:val="Heading2"/>
    <w:uiPriority w:val="9"/>
    <w:rsid w:val="00891F15"/>
    <w:rPr>
      <w:rFonts w:asciiTheme="majorHAnsi" w:eastAsiaTheme="majorEastAsia" w:hAnsiTheme="majorHAnsi" w:cstheme="majorBidi"/>
      <w:b/>
      <w:color w:val="121C42" w:themeColor="accent3"/>
      <w:sz w:val="26"/>
      <w:szCs w:val="26"/>
    </w:rPr>
  </w:style>
  <w:style w:type="table" w:styleId="TableGrid">
    <w:name w:val="Table Grid"/>
    <w:basedOn w:val="TableNormal"/>
    <w:uiPriority w:val="39"/>
    <w:rsid w:val="00DD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710E"/>
    <w:rPr>
      <w:rFonts w:asciiTheme="majorHAnsi" w:eastAsiaTheme="majorEastAsia" w:hAnsiTheme="majorHAnsi" w:cstheme="majorBidi"/>
      <w:color w:val="2F517F" w:themeColor="accent1" w:themeShade="7F"/>
      <w:sz w:val="24"/>
      <w:szCs w:val="24"/>
    </w:rPr>
  </w:style>
  <w:style w:type="character" w:customStyle="1" w:styleId="Heading4Char">
    <w:name w:val="Heading 4 Char"/>
    <w:basedOn w:val="DefaultParagraphFont"/>
    <w:link w:val="Heading4"/>
    <w:uiPriority w:val="9"/>
    <w:rsid w:val="00096C37"/>
    <w:rPr>
      <w:rFonts w:asciiTheme="majorHAnsi" w:eastAsiaTheme="majorEastAsia" w:hAnsiTheme="majorHAnsi" w:cstheme="majorBidi"/>
      <w:b/>
      <w:iCs/>
      <w:color w:val="8BAAD4" w:themeColor="accent1"/>
    </w:rPr>
  </w:style>
  <w:style w:type="paragraph" w:styleId="TOCHeading">
    <w:name w:val="TOC Heading"/>
    <w:basedOn w:val="Heading1"/>
    <w:next w:val="Normal"/>
    <w:uiPriority w:val="39"/>
    <w:unhideWhenUsed/>
    <w:qFormat/>
    <w:rsid w:val="00816D35"/>
    <w:pPr>
      <w:outlineLvl w:val="9"/>
    </w:pPr>
    <w:rPr>
      <w:lang w:val="en-US"/>
    </w:rPr>
  </w:style>
  <w:style w:type="paragraph" w:styleId="TOC2">
    <w:name w:val="toc 2"/>
    <w:basedOn w:val="Normal"/>
    <w:next w:val="Normal"/>
    <w:autoRedefine/>
    <w:uiPriority w:val="39"/>
    <w:unhideWhenUsed/>
    <w:rsid w:val="00EE64E9"/>
    <w:pPr>
      <w:spacing w:after="60"/>
      <w:ind w:left="221"/>
    </w:pPr>
    <w:rPr>
      <w:rFonts w:eastAsiaTheme="minorEastAsia" w:cs="Times New Roman"/>
      <w:lang w:val="en-US"/>
    </w:rPr>
  </w:style>
  <w:style w:type="paragraph" w:styleId="TOC1">
    <w:name w:val="toc 1"/>
    <w:basedOn w:val="Normal"/>
    <w:next w:val="Normal"/>
    <w:autoRedefine/>
    <w:uiPriority w:val="39"/>
    <w:unhideWhenUsed/>
    <w:rsid w:val="00EE64E9"/>
    <w:pPr>
      <w:spacing w:after="100"/>
    </w:pPr>
    <w:rPr>
      <w:rFonts w:eastAsiaTheme="minorEastAsia" w:cs="Times New Roman"/>
      <w:b/>
      <w:lang w:val="en-US"/>
    </w:rPr>
  </w:style>
  <w:style w:type="paragraph" w:styleId="TOC3">
    <w:name w:val="toc 3"/>
    <w:basedOn w:val="Normal"/>
    <w:next w:val="Normal"/>
    <w:autoRedefine/>
    <w:uiPriority w:val="39"/>
    <w:unhideWhenUsed/>
    <w:rsid w:val="00EE64E9"/>
    <w:pPr>
      <w:tabs>
        <w:tab w:val="right" w:leader="dot" w:pos="13948"/>
      </w:tabs>
      <w:spacing w:after="100"/>
      <w:ind w:left="442"/>
      <w:contextualSpacing/>
    </w:pPr>
    <w:rPr>
      <w:rFonts w:eastAsiaTheme="minorEastAsia" w:cs="Times New Roman"/>
      <w:lang w:val="en-US"/>
    </w:rPr>
  </w:style>
  <w:style w:type="character" w:styleId="Hyperlink">
    <w:name w:val="Hyperlink"/>
    <w:basedOn w:val="DefaultParagraphFont"/>
    <w:uiPriority w:val="99"/>
    <w:unhideWhenUsed/>
    <w:rsid w:val="00816D35"/>
    <w:rPr>
      <w:color w:val="A20066" w:themeColor="hyperlink"/>
      <w:u w:val="single"/>
    </w:rPr>
  </w:style>
  <w:style w:type="paragraph" w:styleId="Header">
    <w:name w:val="header"/>
    <w:basedOn w:val="Normal"/>
    <w:link w:val="HeaderChar"/>
    <w:uiPriority w:val="99"/>
    <w:unhideWhenUsed/>
    <w:rsid w:val="00493EDD"/>
    <w:pPr>
      <w:tabs>
        <w:tab w:val="center" w:pos="4513"/>
        <w:tab w:val="right" w:pos="9026"/>
      </w:tabs>
      <w:spacing w:after="0"/>
    </w:pPr>
  </w:style>
  <w:style w:type="character" w:customStyle="1" w:styleId="HeaderChar">
    <w:name w:val="Header Char"/>
    <w:basedOn w:val="DefaultParagraphFont"/>
    <w:link w:val="Header"/>
    <w:uiPriority w:val="99"/>
    <w:rsid w:val="00493EDD"/>
  </w:style>
  <w:style w:type="paragraph" w:styleId="Footer">
    <w:name w:val="footer"/>
    <w:basedOn w:val="Normal"/>
    <w:link w:val="FooterChar"/>
    <w:uiPriority w:val="99"/>
    <w:unhideWhenUsed/>
    <w:rsid w:val="00493EDD"/>
    <w:pPr>
      <w:tabs>
        <w:tab w:val="center" w:pos="4513"/>
        <w:tab w:val="right" w:pos="9026"/>
      </w:tabs>
      <w:spacing w:after="0"/>
    </w:pPr>
  </w:style>
  <w:style w:type="character" w:customStyle="1" w:styleId="FooterChar">
    <w:name w:val="Footer Char"/>
    <w:basedOn w:val="DefaultParagraphFont"/>
    <w:link w:val="Footer"/>
    <w:uiPriority w:val="99"/>
    <w:rsid w:val="00493EDD"/>
  </w:style>
  <w:style w:type="paragraph" w:styleId="FootnoteText">
    <w:name w:val="footnote text"/>
    <w:basedOn w:val="Normal"/>
    <w:link w:val="FootnoteTextChar"/>
    <w:uiPriority w:val="99"/>
    <w:semiHidden/>
    <w:unhideWhenUsed/>
    <w:qFormat/>
    <w:rsid w:val="00371FF5"/>
    <w:pPr>
      <w:spacing w:after="0"/>
    </w:pPr>
    <w:rPr>
      <w:szCs w:val="20"/>
    </w:rPr>
  </w:style>
  <w:style w:type="character" w:customStyle="1" w:styleId="FootnoteTextChar">
    <w:name w:val="Footnote Text Char"/>
    <w:basedOn w:val="DefaultParagraphFont"/>
    <w:link w:val="FootnoteText"/>
    <w:uiPriority w:val="99"/>
    <w:semiHidden/>
    <w:rsid w:val="00371FF5"/>
    <w:rPr>
      <w:sz w:val="20"/>
      <w:szCs w:val="20"/>
    </w:rPr>
  </w:style>
  <w:style w:type="character" w:styleId="FootnoteReference">
    <w:name w:val="footnote reference"/>
    <w:basedOn w:val="DefaultParagraphFont"/>
    <w:uiPriority w:val="99"/>
    <w:semiHidden/>
    <w:unhideWhenUsed/>
    <w:rsid w:val="00371FF5"/>
    <w:rPr>
      <w:vertAlign w:val="superscript"/>
    </w:rPr>
  </w:style>
  <w:style w:type="paragraph" w:styleId="NormalWeb">
    <w:name w:val="Normal (Web)"/>
    <w:basedOn w:val="Normal"/>
    <w:uiPriority w:val="99"/>
    <w:unhideWhenUsed/>
    <w:rsid w:val="009500A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9500A9"/>
  </w:style>
  <w:style w:type="paragraph" w:customStyle="1" w:styleId="Bulletshape">
    <w:name w:val="Bullet shape"/>
    <w:basedOn w:val="Normal"/>
    <w:autoRedefine/>
    <w:qFormat/>
    <w:rsid w:val="00533AD8"/>
    <w:pPr>
      <w:numPr>
        <w:numId w:val="7"/>
      </w:numPr>
      <w:autoSpaceDE w:val="0"/>
      <w:autoSpaceDN w:val="0"/>
      <w:adjustRightInd w:val="0"/>
      <w:spacing w:after="120" w:line="264" w:lineRule="auto"/>
    </w:pPr>
    <w:rPr>
      <w:rFonts w:ascii="Century Gothic" w:eastAsia="Century Gothic" w:hAnsi="Century Gothic" w:cs="Times New Roman"/>
      <w:color w:val="000000"/>
    </w:rPr>
  </w:style>
  <w:style w:type="paragraph" w:customStyle="1" w:styleId="IntroPara">
    <w:name w:val="Intro Para"/>
    <w:basedOn w:val="Normal"/>
    <w:qFormat/>
    <w:rsid w:val="00533AD8"/>
    <w:pPr>
      <w:spacing w:line="264" w:lineRule="auto"/>
    </w:pPr>
    <w:rPr>
      <w:rFonts w:ascii="Century Gothic" w:eastAsia="Century Gothic" w:hAnsi="Century Gothic" w:cs="Times New Roman"/>
      <w:b/>
      <w:color w:val="000000" w:themeColor="text1"/>
    </w:rPr>
  </w:style>
  <w:style w:type="character" w:styleId="FollowedHyperlink">
    <w:name w:val="FollowedHyperlink"/>
    <w:basedOn w:val="DefaultParagraphFont"/>
    <w:uiPriority w:val="99"/>
    <w:semiHidden/>
    <w:unhideWhenUsed/>
    <w:rsid w:val="00B3142B"/>
    <w:rPr>
      <w:color w:val="A20066" w:themeColor="followedHyperlink"/>
      <w:u w:val="single"/>
    </w:rPr>
  </w:style>
  <w:style w:type="character" w:styleId="Emphasis">
    <w:name w:val="Emphasis"/>
    <w:basedOn w:val="DefaultParagraphFont"/>
    <w:uiPriority w:val="20"/>
    <w:qFormat/>
    <w:rsid w:val="007F51A6"/>
    <w:rPr>
      <w:i/>
      <w:iCs/>
    </w:rPr>
  </w:style>
  <w:style w:type="character" w:customStyle="1" w:styleId="Heading5Char">
    <w:name w:val="Heading 5 Char"/>
    <w:basedOn w:val="DefaultParagraphFont"/>
    <w:link w:val="Heading5"/>
    <w:uiPriority w:val="9"/>
    <w:rsid w:val="00D87F4A"/>
    <w:rPr>
      <w:rFonts w:asciiTheme="majorHAnsi" w:eastAsiaTheme="majorEastAsia" w:hAnsiTheme="majorHAnsi" w:cstheme="majorBidi"/>
      <w:color w:val="4A7ABC" w:themeColor="accent1" w:themeShade="BF"/>
    </w:rPr>
  </w:style>
  <w:style w:type="paragraph" w:customStyle="1" w:styleId="msonormal0">
    <w:name w:val="msonormal"/>
    <w:basedOn w:val="Normal"/>
    <w:rsid w:val="00F03F4A"/>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0">
    <w:name w:val="TableGrid"/>
    <w:rsid w:val="00F03F4A"/>
    <w:pPr>
      <w:spacing w:after="0" w:line="240" w:lineRule="auto"/>
    </w:pPr>
    <w:rPr>
      <w:rFonts w:eastAsiaTheme="minorEastAsia"/>
    </w:rPr>
    <w:tblPr>
      <w:tblCellMar>
        <w:top w:w="0" w:type="dxa"/>
        <w:left w:w="0" w:type="dxa"/>
        <w:bottom w:w="0" w:type="dxa"/>
        <w:right w:w="0" w:type="dxa"/>
      </w:tblCellMar>
    </w:tblPr>
  </w:style>
  <w:style w:type="paragraph" w:customStyle="1" w:styleId="DHHSbody">
    <w:name w:val="DHHS body"/>
    <w:link w:val="DHHSbodyChar"/>
    <w:uiPriority w:val="99"/>
    <w:qFormat/>
    <w:rsid w:val="00E0039D"/>
    <w:pPr>
      <w:spacing w:after="120" w:line="270" w:lineRule="atLeast"/>
    </w:pPr>
    <w:rPr>
      <w:rFonts w:ascii="Arial" w:eastAsia="Times" w:hAnsi="Arial" w:cs="Times New Roman"/>
      <w:sz w:val="20"/>
      <w:szCs w:val="20"/>
    </w:rPr>
  </w:style>
  <w:style w:type="character" w:customStyle="1" w:styleId="DHHSbodyChar">
    <w:name w:val="DHHS body Char"/>
    <w:link w:val="DHHSbody"/>
    <w:uiPriority w:val="99"/>
    <w:locked/>
    <w:rsid w:val="00E0039D"/>
    <w:rPr>
      <w:rFonts w:ascii="Arial" w:eastAsia="Times" w:hAnsi="Arial" w:cs="Times New Roman"/>
      <w:sz w:val="20"/>
      <w:szCs w:val="20"/>
    </w:rPr>
  </w:style>
  <w:style w:type="paragraph" w:customStyle="1" w:styleId="DHHSbullet1">
    <w:name w:val="DHHS bullet 1"/>
    <w:basedOn w:val="DHHSbody"/>
    <w:uiPriority w:val="99"/>
    <w:qFormat/>
    <w:rsid w:val="00E0039D"/>
    <w:pPr>
      <w:numPr>
        <w:numId w:val="26"/>
      </w:numPr>
      <w:tabs>
        <w:tab w:val="num" w:pos="360"/>
      </w:tabs>
      <w:spacing w:after="40"/>
      <w:ind w:left="0" w:firstLine="0"/>
    </w:pPr>
  </w:style>
  <w:style w:type="paragraph" w:customStyle="1" w:styleId="DHHStabletext">
    <w:name w:val="DHHS table text"/>
    <w:uiPriority w:val="3"/>
    <w:qFormat/>
    <w:rsid w:val="00E0039D"/>
    <w:pPr>
      <w:spacing w:before="80" w:after="60" w:line="240" w:lineRule="auto"/>
    </w:pPr>
    <w:rPr>
      <w:rFonts w:ascii="Arial" w:eastAsia="Times New Roman" w:hAnsi="Arial" w:cs="Times New Roman"/>
      <w:sz w:val="20"/>
      <w:szCs w:val="20"/>
    </w:rPr>
  </w:style>
  <w:style w:type="paragraph" w:customStyle="1" w:styleId="DHHSbullet2">
    <w:name w:val="DHHS bullet 2"/>
    <w:basedOn w:val="DHHSbody"/>
    <w:uiPriority w:val="2"/>
    <w:qFormat/>
    <w:rsid w:val="00E0039D"/>
    <w:pPr>
      <w:numPr>
        <w:ilvl w:val="2"/>
        <w:numId w:val="26"/>
      </w:numPr>
      <w:tabs>
        <w:tab w:val="num" w:pos="360"/>
      </w:tabs>
      <w:spacing w:after="40"/>
      <w:ind w:left="0" w:firstLine="0"/>
    </w:pPr>
  </w:style>
  <w:style w:type="paragraph" w:customStyle="1" w:styleId="DHHSbullet1lastline">
    <w:name w:val="DHHS bullet 1 last line"/>
    <w:basedOn w:val="DHHSbullet1"/>
    <w:uiPriority w:val="99"/>
    <w:qFormat/>
    <w:rsid w:val="00E0039D"/>
    <w:pPr>
      <w:numPr>
        <w:ilvl w:val="1"/>
      </w:numPr>
      <w:tabs>
        <w:tab w:val="num" w:pos="360"/>
      </w:tabs>
      <w:spacing w:after="120"/>
    </w:pPr>
  </w:style>
  <w:style w:type="paragraph" w:customStyle="1" w:styleId="DHHSbullet2lastline">
    <w:name w:val="DHHS bullet 2 last line"/>
    <w:basedOn w:val="DHHSbullet2"/>
    <w:uiPriority w:val="2"/>
    <w:qFormat/>
    <w:rsid w:val="00E0039D"/>
    <w:pPr>
      <w:numPr>
        <w:ilvl w:val="3"/>
      </w:numPr>
      <w:tabs>
        <w:tab w:val="num" w:pos="360"/>
      </w:tabs>
      <w:spacing w:after="120"/>
    </w:pPr>
  </w:style>
  <w:style w:type="paragraph" w:customStyle="1" w:styleId="DHHStablebullet">
    <w:name w:val="DHHS table bullet"/>
    <w:basedOn w:val="DHHStabletext"/>
    <w:uiPriority w:val="3"/>
    <w:qFormat/>
    <w:rsid w:val="00E0039D"/>
    <w:pPr>
      <w:numPr>
        <w:ilvl w:val="6"/>
        <w:numId w:val="26"/>
      </w:numPr>
    </w:pPr>
  </w:style>
  <w:style w:type="paragraph" w:customStyle="1" w:styleId="DHHSbodynospace">
    <w:name w:val="DHHS body no space"/>
    <w:basedOn w:val="DHHSbody"/>
    <w:uiPriority w:val="3"/>
    <w:qFormat/>
    <w:rsid w:val="00E0039D"/>
    <w:pPr>
      <w:spacing w:after="0"/>
    </w:pPr>
  </w:style>
  <w:style w:type="paragraph" w:customStyle="1" w:styleId="DHHSbulletindent">
    <w:name w:val="DHHS bullet indent"/>
    <w:basedOn w:val="DHHSbody"/>
    <w:uiPriority w:val="4"/>
    <w:rsid w:val="00E0039D"/>
    <w:pPr>
      <w:numPr>
        <w:ilvl w:val="4"/>
        <w:numId w:val="26"/>
      </w:numPr>
      <w:tabs>
        <w:tab w:val="num" w:pos="360"/>
      </w:tabs>
      <w:spacing w:after="40"/>
      <w:ind w:left="0" w:firstLine="0"/>
    </w:pPr>
  </w:style>
  <w:style w:type="paragraph" w:customStyle="1" w:styleId="DHHSbulletindentlastline">
    <w:name w:val="DHHS bullet indent last line"/>
    <w:basedOn w:val="DHHSbody"/>
    <w:uiPriority w:val="4"/>
    <w:rsid w:val="00E0039D"/>
    <w:pPr>
      <w:numPr>
        <w:ilvl w:val="5"/>
        <w:numId w:val="26"/>
      </w:numPr>
      <w:tabs>
        <w:tab w:val="num" w:pos="360"/>
      </w:tabs>
      <w:ind w:left="0" w:firstLine="0"/>
    </w:pPr>
  </w:style>
  <w:style w:type="paragraph" w:customStyle="1" w:styleId="DHHStablebullet2">
    <w:name w:val="DHHS table bullet 2"/>
    <w:basedOn w:val="DHHStablebullet"/>
    <w:uiPriority w:val="11"/>
    <w:rsid w:val="00E0039D"/>
    <w:pPr>
      <w:numPr>
        <w:ilvl w:val="1"/>
        <w:numId w:val="27"/>
      </w:numPr>
      <w:tabs>
        <w:tab w:val="left" w:pos="441"/>
      </w:tabs>
      <w:ind w:left="441" w:hanging="214"/>
    </w:pPr>
  </w:style>
  <w:style w:type="numbering" w:customStyle="1" w:styleId="ZZBullets">
    <w:name w:val="ZZ Bullets"/>
    <w:rsid w:val="00E0039D"/>
    <w:pPr>
      <w:numPr>
        <w:numId w:val="26"/>
      </w:numPr>
    </w:pPr>
  </w:style>
  <w:style w:type="paragraph" w:customStyle="1" w:styleId="Default">
    <w:name w:val="Default"/>
    <w:rsid w:val="0017378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B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03"/>
    <w:rPr>
      <w:rFonts w:ascii="Segoe UI" w:hAnsi="Segoe UI" w:cs="Segoe UI"/>
      <w:sz w:val="18"/>
      <w:szCs w:val="18"/>
    </w:rPr>
  </w:style>
  <w:style w:type="character" w:customStyle="1" w:styleId="Heading6Char">
    <w:name w:val="Heading 6 Char"/>
    <w:basedOn w:val="DefaultParagraphFont"/>
    <w:link w:val="Heading6"/>
    <w:uiPriority w:val="9"/>
    <w:rsid w:val="002E6C52"/>
    <w:rPr>
      <w:rFonts w:asciiTheme="majorHAnsi" w:eastAsiaTheme="majorEastAsia" w:hAnsiTheme="majorHAnsi" w:cstheme="majorBidi"/>
      <w:color w:val="2F517F" w:themeColor="accent1" w:themeShade="7F"/>
    </w:rPr>
  </w:style>
  <w:style w:type="character" w:customStyle="1" w:styleId="Heading7Char">
    <w:name w:val="Heading 7 Char"/>
    <w:basedOn w:val="DefaultParagraphFont"/>
    <w:link w:val="Heading7"/>
    <w:uiPriority w:val="9"/>
    <w:rsid w:val="002E6C52"/>
    <w:rPr>
      <w:rFonts w:asciiTheme="majorHAnsi" w:eastAsiaTheme="majorEastAsia" w:hAnsiTheme="majorHAnsi" w:cstheme="majorBidi"/>
      <w:i/>
      <w:iCs/>
      <w:color w:val="2F517F" w:themeColor="accent1" w:themeShade="7F"/>
    </w:rPr>
  </w:style>
  <w:style w:type="character" w:customStyle="1" w:styleId="Heading8Char">
    <w:name w:val="Heading 8 Char"/>
    <w:basedOn w:val="DefaultParagraphFont"/>
    <w:link w:val="Heading8"/>
    <w:uiPriority w:val="9"/>
    <w:rsid w:val="002E6C52"/>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730090"/>
    <w:pPr>
      <w:spacing w:after="0" w:line="240" w:lineRule="auto"/>
    </w:pPr>
  </w:style>
  <w:style w:type="character" w:styleId="Strong">
    <w:name w:val="Strong"/>
    <w:basedOn w:val="DefaultParagraphFont"/>
    <w:uiPriority w:val="22"/>
    <w:qFormat/>
    <w:rsid w:val="00EC36A6"/>
    <w:rPr>
      <w:b/>
      <w:bCs/>
    </w:rPr>
  </w:style>
  <w:style w:type="character" w:customStyle="1" w:styleId="UnresolvedMention1">
    <w:name w:val="Unresolved Mention1"/>
    <w:basedOn w:val="DefaultParagraphFont"/>
    <w:uiPriority w:val="99"/>
    <w:semiHidden/>
    <w:unhideWhenUsed/>
    <w:rsid w:val="0078111F"/>
    <w:rPr>
      <w:color w:val="605E5C"/>
      <w:shd w:val="clear" w:color="auto" w:fill="E1DFDD"/>
    </w:rPr>
  </w:style>
  <w:style w:type="paragraph" w:customStyle="1" w:styleId="Heading-NoTOC">
    <w:name w:val="Heading - No TOC"/>
    <w:basedOn w:val="Heading1"/>
    <w:qFormat/>
    <w:rsid w:val="00EE64E9"/>
    <w:pPr>
      <w:numPr>
        <w:numId w:val="0"/>
      </w:numPr>
      <w:ind w:left="567" w:hanging="567"/>
    </w:pPr>
    <w:rPr>
      <w:rFonts w:eastAsiaTheme="minorHAnsi"/>
    </w:rPr>
  </w:style>
  <w:style w:type="paragraph" w:styleId="BodyText">
    <w:name w:val="Body Text"/>
    <w:basedOn w:val="Normal"/>
    <w:link w:val="BodyTextChar"/>
    <w:qFormat/>
    <w:rsid w:val="00A20E4B"/>
    <w:pPr>
      <w:spacing w:after="120"/>
    </w:pPr>
    <w:rPr>
      <w:szCs w:val="20"/>
    </w:rPr>
  </w:style>
  <w:style w:type="character" w:customStyle="1" w:styleId="BodyTextChar">
    <w:name w:val="Body Text Char"/>
    <w:basedOn w:val="DefaultParagraphFont"/>
    <w:link w:val="BodyText"/>
    <w:rsid w:val="00A20E4B"/>
    <w:rPr>
      <w:sz w:val="20"/>
      <w:szCs w:val="20"/>
    </w:rPr>
  </w:style>
  <w:style w:type="paragraph" w:customStyle="1" w:styleId="Bulletpoint1">
    <w:name w:val="Bullet point (1)"/>
    <w:uiPriority w:val="1"/>
    <w:qFormat/>
    <w:rsid w:val="00A20E4B"/>
    <w:pPr>
      <w:numPr>
        <w:numId w:val="48"/>
      </w:numPr>
      <w:spacing w:after="0" w:line="240" w:lineRule="auto"/>
    </w:pPr>
    <w:rPr>
      <w:sz w:val="20"/>
      <w:szCs w:val="20"/>
    </w:rPr>
  </w:style>
  <w:style w:type="paragraph" w:customStyle="1" w:styleId="Bulletpoint2">
    <w:name w:val="Bullet point (2)"/>
    <w:basedOn w:val="Bulletpoint1"/>
    <w:uiPriority w:val="1"/>
    <w:qFormat/>
    <w:rsid w:val="00A20E4B"/>
    <w:pPr>
      <w:numPr>
        <w:ilvl w:val="1"/>
      </w:numPr>
    </w:pPr>
  </w:style>
  <w:style w:type="paragraph" w:customStyle="1" w:styleId="Bulletpoint3">
    <w:name w:val="Bullet point (3)"/>
    <w:basedOn w:val="Bulletpoint2"/>
    <w:uiPriority w:val="1"/>
    <w:qFormat/>
    <w:rsid w:val="00A20E4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622">
      <w:bodyDiv w:val="1"/>
      <w:marLeft w:val="0"/>
      <w:marRight w:val="0"/>
      <w:marTop w:val="0"/>
      <w:marBottom w:val="0"/>
      <w:divBdr>
        <w:top w:val="none" w:sz="0" w:space="0" w:color="auto"/>
        <w:left w:val="none" w:sz="0" w:space="0" w:color="auto"/>
        <w:bottom w:val="none" w:sz="0" w:space="0" w:color="auto"/>
        <w:right w:val="none" w:sz="0" w:space="0" w:color="auto"/>
      </w:divBdr>
      <w:divsChild>
        <w:div w:id="1267270345">
          <w:marLeft w:val="547"/>
          <w:marRight w:val="0"/>
          <w:marTop w:val="0"/>
          <w:marBottom w:val="0"/>
          <w:divBdr>
            <w:top w:val="none" w:sz="0" w:space="0" w:color="auto"/>
            <w:left w:val="none" w:sz="0" w:space="0" w:color="auto"/>
            <w:bottom w:val="none" w:sz="0" w:space="0" w:color="auto"/>
            <w:right w:val="none" w:sz="0" w:space="0" w:color="auto"/>
          </w:divBdr>
        </w:div>
        <w:div w:id="1507551369">
          <w:marLeft w:val="547"/>
          <w:marRight w:val="0"/>
          <w:marTop w:val="0"/>
          <w:marBottom w:val="0"/>
          <w:divBdr>
            <w:top w:val="none" w:sz="0" w:space="0" w:color="auto"/>
            <w:left w:val="none" w:sz="0" w:space="0" w:color="auto"/>
            <w:bottom w:val="none" w:sz="0" w:space="0" w:color="auto"/>
            <w:right w:val="none" w:sz="0" w:space="0" w:color="auto"/>
          </w:divBdr>
        </w:div>
        <w:div w:id="1719746407">
          <w:marLeft w:val="547"/>
          <w:marRight w:val="0"/>
          <w:marTop w:val="0"/>
          <w:marBottom w:val="0"/>
          <w:divBdr>
            <w:top w:val="none" w:sz="0" w:space="0" w:color="auto"/>
            <w:left w:val="none" w:sz="0" w:space="0" w:color="auto"/>
            <w:bottom w:val="none" w:sz="0" w:space="0" w:color="auto"/>
            <w:right w:val="none" w:sz="0" w:space="0" w:color="auto"/>
          </w:divBdr>
        </w:div>
      </w:divsChild>
    </w:div>
    <w:div w:id="118375026">
      <w:bodyDiv w:val="1"/>
      <w:marLeft w:val="0"/>
      <w:marRight w:val="0"/>
      <w:marTop w:val="0"/>
      <w:marBottom w:val="0"/>
      <w:divBdr>
        <w:top w:val="none" w:sz="0" w:space="0" w:color="auto"/>
        <w:left w:val="none" w:sz="0" w:space="0" w:color="auto"/>
        <w:bottom w:val="none" w:sz="0" w:space="0" w:color="auto"/>
        <w:right w:val="none" w:sz="0" w:space="0" w:color="auto"/>
      </w:divBdr>
    </w:div>
    <w:div w:id="155416125">
      <w:bodyDiv w:val="1"/>
      <w:marLeft w:val="0"/>
      <w:marRight w:val="0"/>
      <w:marTop w:val="0"/>
      <w:marBottom w:val="0"/>
      <w:divBdr>
        <w:top w:val="none" w:sz="0" w:space="0" w:color="auto"/>
        <w:left w:val="none" w:sz="0" w:space="0" w:color="auto"/>
        <w:bottom w:val="none" w:sz="0" w:space="0" w:color="auto"/>
        <w:right w:val="none" w:sz="0" w:space="0" w:color="auto"/>
      </w:divBdr>
      <w:divsChild>
        <w:div w:id="40641282">
          <w:marLeft w:val="0"/>
          <w:marRight w:val="0"/>
          <w:marTop w:val="0"/>
          <w:marBottom w:val="0"/>
          <w:divBdr>
            <w:top w:val="none" w:sz="0" w:space="0" w:color="auto"/>
            <w:left w:val="none" w:sz="0" w:space="0" w:color="auto"/>
            <w:bottom w:val="none" w:sz="0" w:space="0" w:color="auto"/>
            <w:right w:val="none" w:sz="0" w:space="0" w:color="auto"/>
          </w:divBdr>
          <w:divsChild>
            <w:div w:id="1910505562">
              <w:marLeft w:val="0"/>
              <w:marRight w:val="0"/>
              <w:marTop w:val="0"/>
              <w:marBottom w:val="0"/>
              <w:divBdr>
                <w:top w:val="none" w:sz="0" w:space="0" w:color="auto"/>
                <w:left w:val="none" w:sz="0" w:space="0" w:color="auto"/>
                <w:bottom w:val="none" w:sz="0" w:space="0" w:color="auto"/>
                <w:right w:val="none" w:sz="0" w:space="0" w:color="auto"/>
              </w:divBdr>
              <w:divsChild>
                <w:div w:id="634799525">
                  <w:marLeft w:val="150"/>
                  <w:marRight w:val="150"/>
                  <w:marTop w:val="0"/>
                  <w:marBottom w:val="0"/>
                  <w:divBdr>
                    <w:top w:val="single" w:sz="12" w:space="15" w:color="036E63"/>
                    <w:left w:val="none" w:sz="0" w:space="0" w:color="auto"/>
                    <w:bottom w:val="none" w:sz="0" w:space="0" w:color="auto"/>
                    <w:right w:val="none" w:sz="0" w:space="0" w:color="auto"/>
                  </w:divBdr>
                  <w:divsChild>
                    <w:div w:id="1708870959">
                      <w:marLeft w:val="0"/>
                      <w:marRight w:val="0"/>
                      <w:marTop w:val="0"/>
                      <w:marBottom w:val="0"/>
                      <w:divBdr>
                        <w:top w:val="none" w:sz="0" w:space="0" w:color="auto"/>
                        <w:left w:val="none" w:sz="0" w:space="0" w:color="auto"/>
                        <w:bottom w:val="none" w:sz="0" w:space="0" w:color="auto"/>
                        <w:right w:val="none" w:sz="0" w:space="0" w:color="auto"/>
                      </w:divBdr>
                      <w:divsChild>
                        <w:div w:id="2128307266">
                          <w:marLeft w:val="0"/>
                          <w:marRight w:val="0"/>
                          <w:marTop w:val="0"/>
                          <w:marBottom w:val="0"/>
                          <w:divBdr>
                            <w:top w:val="none" w:sz="0" w:space="0" w:color="auto"/>
                            <w:left w:val="none" w:sz="0" w:space="0" w:color="auto"/>
                            <w:bottom w:val="none" w:sz="0" w:space="0" w:color="auto"/>
                            <w:right w:val="none" w:sz="0" w:space="0" w:color="auto"/>
                          </w:divBdr>
                          <w:divsChild>
                            <w:div w:id="645285786">
                              <w:marLeft w:val="0"/>
                              <w:marRight w:val="0"/>
                              <w:marTop w:val="0"/>
                              <w:marBottom w:val="0"/>
                              <w:divBdr>
                                <w:top w:val="none" w:sz="0" w:space="0" w:color="auto"/>
                                <w:left w:val="none" w:sz="0" w:space="0" w:color="auto"/>
                                <w:bottom w:val="none" w:sz="0" w:space="0" w:color="auto"/>
                                <w:right w:val="none" w:sz="0" w:space="0" w:color="auto"/>
                              </w:divBdr>
                              <w:divsChild>
                                <w:div w:id="501631389">
                                  <w:marLeft w:val="0"/>
                                  <w:marRight w:val="0"/>
                                  <w:marTop w:val="0"/>
                                  <w:marBottom w:val="0"/>
                                  <w:divBdr>
                                    <w:top w:val="none" w:sz="0" w:space="0" w:color="auto"/>
                                    <w:left w:val="none" w:sz="0" w:space="0" w:color="auto"/>
                                    <w:bottom w:val="none" w:sz="0" w:space="0" w:color="auto"/>
                                    <w:right w:val="none" w:sz="0" w:space="0" w:color="auto"/>
                                  </w:divBdr>
                                  <w:divsChild>
                                    <w:div w:id="1645350093">
                                      <w:marLeft w:val="0"/>
                                      <w:marRight w:val="0"/>
                                      <w:marTop w:val="0"/>
                                      <w:marBottom w:val="0"/>
                                      <w:divBdr>
                                        <w:top w:val="none" w:sz="0" w:space="0" w:color="auto"/>
                                        <w:left w:val="none" w:sz="0" w:space="0" w:color="auto"/>
                                        <w:bottom w:val="none" w:sz="0" w:space="0" w:color="auto"/>
                                        <w:right w:val="none" w:sz="0" w:space="0" w:color="auto"/>
                                      </w:divBdr>
                                      <w:divsChild>
                                        <w:div w:id="1354107564">
                                          <w:marLeft w:val="0"/>
                                          <w:marRight w:val="0"/>
                                          <w:marTop w:val="0"/>
                                          <w:marBottom w:val="0"/>
                                          <w:divBdr>
                                            <w:top w:val="none" w:sz="0" w:space="0" w:color="auto"/>
                                            <w:left w:val="none" w:sz="0" w:space="0" w:color="auto"/>
                                            <w:bottom w:val="none" w:sz="0" w:space="0" w:color="auto"/>
                                            <w:right w:val="none" w:sz="0" w:space="0" w:color="auto"/>
                                          </w:divBdr>
                                          <w:divsChild>
                                            <w:div w:id="246812712">
                                              <w:marLeft w:val="0"/>
                                              <w:marRight w:val="0"/>
                                              <w:marTop w:val="0"/>
                                              <w:marBottom w:val="0"/>
                                              <w:divBdr>
                                                <w:top w:val="none" w:sz="0" w:space="0" w:color="auto"/>
                                                <w:left w:val="none" w:sz="0" w:space="0" w:color="auto"/>
                                                <w:bottom w:val="none" w:sz="0" w:space="0" w:color="auto"/>
                                                <w:right w:val="none" w:sz="0" w:space="0" w:color="auto"/>
                                              </w:divBdr>
                                              <w:divsChild>
                                                <w:div w:id="44647209">
                                                  <w:marLeft w:val="0"/>
                                                  <w:marRight w:val="0"/>
                                                  <w:marTop w:val="0"/>
                                                  <w:marBottom w:val="0"/>
                                                  <w:divBdr>
                                                    <w:top w:val="none" w:sz="0" w:space="0" w:color="auto"/>
                                                    <w:left w:val="none" w:sz="0" w:space="0" w:color="auto"/>
                                                    <w:bottom w:val="none" w:sz="0" w:space="0" w:color="auto"/>
                                                    <w:right w:val="none" w:sz="0" w:space="0" w:color="auto"/>
                                                  </w:divBdr>
                                                  <w:divsChild>
                                                    <w:div w:id="3723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397612">
                  <w:marLeft w:val="150"/>
                  <w:marRight w:val="150"/>
                  <w:marTop w:val="0"/>
                  <w:marBottom w:val="0"/>
                  <w:divBdr>
                    <w:top w:val="none" w:sz="0" w:space="0" w:color="auto"/>
                    <w:left w:val="none" w:sz="0" w:space="0" w:color="auto"/>
                    <w:bottom w:val="none" w:sz="0" w:space="0" w:color="auto"/>
                    <w:right w:val="none" w:sz="0" w:space="0" w:color="auto"/>
                  </w:divBdr>
                  <w:divsChild>
                    <w:div w:id="839657216">
                      <w:marLeft w:val="0"/>
                      <w:marRight w:val="0"/>
                      <w:marTop w:val="0"/>
                      <w:marBottom w:val="0"/>
                      <w:divBdr>
                        <w:top w:val="none" w:sz="0" w:space="0" w:color="auto"/>
                        <w:left w:val="none" w:sz="0" w:space="0" w:color="auto"/>
                        <w:bottom w:val="none" w:sz="0" w:space="0" w:color="auto"/>
                        <w:right w:val="none" w:sz="0" w:space="0" w:color="auto"/>
                      </w:divBdr>
                      <w:divsChild>
                        <w:div w:id="292836019">
                          <w:marLeft w:val="0"/>
                          <w:marRight w:val="0"/>
                          <w:marTop w:val="0"/>
                          <w:marBottom w:val="0"/>
                          <w:divBdr>
                            <w:top w:val="none" w:sz="0" w:space="0" w:color="auto"/>
                            <w:left w:val="none" w:sz="0" w:space="0" w:color="auto"/>
                            <w:bottom w:val="none" w:sz="0" w:space="0" w:color="auto"/>
                            <w:right w:val="none" w:sz="0" w:space="0" w:color="auto"/>
                          </w:divBdr>
                          <w:divsChild>
                            <w:div w:id="1110203656">
                              <w:marLeft w:val="0"/>
                              <w:marRight w:val="0"/>
                              <w:marTop w:val="0"/>
                              <w:marBottom w:val="0"/>
                              <w:divBdr>
                                <w:top w:val="none" w:sz="0" w:space="0" w:color="auto"/>
                                <w:left w:val="none" w:sz="0" w:space="0" w:color="auto"/>
                                <w:bottom w:val="none" w:sz="0" w:space="0" w:color="auto"/>
                                <w:right w:val="none" w:sz="0" w:space="0" w:color="auto"/>
                              </w:divBdr>
                              <w:divsChild>
                                <w:div w:id="1147043187">
                                  <w:marLeft w:val="0"/>
                                  <w:marRight w:val="0"/>
                                  <w:marTop w:val="0"/>
                                  <w:marBottom w:val="0"/>
                                  <w:divBdr>
                                    <w:top w:val="none" w:sz="0" w:space="0" w:color="auto"/>
                                    <w:left w:val="none" w:sz="0" w:space="0" w:color="auto"/>
                                    <w:bottom w:val="none" w:sz="0" w:space="0" w:color="auto"/>
                                    <w:right w:val="none" w:sz="0" w:space="0" w:color="auto"/>
                                  </w:divBdr>
                                  <w:divsChild>
                                    <w:div w:id="12583517">
                                      <w:marLeft w:val="0"/>
                                      <w:marRight w:val="0"/>
                                      <w:marTop w:val="0"/>
                                      <w:marBottom w:val="0"/>
                                      <w:divBdr>
                                        <w:top w:val="none" w:sz="0" w:space="0" w:color="auto"/>
                                        <w:left w:val="none" w:sz="0" w:space="0" w:color="auto"/>
                                        <w:bottom w:val="none" w:sz="0" w:space="0" w:color="auto"/>
                                        <w:right w:val="none" w:sz="0" w:space="0" w:color="auto"/>
                                      </w:divBdr>
                                      <w:divsChild>
                                        <w:div w:id="1055352189">
                                          <w:marLeft w:val="0"/>
                                          <w:marRight w:val="0"/>
                                          <w:marTop w:val="0"/>
                                          <w:marBottom w:val="0"/>
                                          <w:divBdr>
                                            <w:top w:val="none" w:sz="0" w:space="0" w:color="auto"/>
                                            <w:left w:val="none" w:sz="0" w:space="0" w:color="auto"/>
                                            <w:bottom w:val="none" w:sz="0" w:space="0" w:color="auto"/>
                                            <w:right w:val="none" w:sz="0" w:space="0" w:color="auto"/>
                                          </w:divBdr>
                                          <w:divsChild>
                                            <w:div w:id="878669783">
                                              <w:marLeft w:val="0"/>
                                              <w:marRight w:val="0"/>
                                              <w:marTop w:val="0"/>
                                              <w:marBottom w:val="0"/>
                                              <w:divBdr>
                                                <w:top w:val="none" w:sz="0" w:space="0" w:color="auto"/>
                                                <w:left w:val="none" w:sz="0" w:space="0" w:color="auto"/>
                                                <w:bottom w:val="none" w:sz="0" w:space="0" w:color="auto"/>
                                                <w:right w:val="none" w:sz="0" w:space="0" w:color="auto"/>
                                              </w:divBdr>
                                              <w:divsChild>
                                                <w:div w:id="1414931039">
                                                  <w:marLeft w:val="0"/>
                                                  <w:marRight w:val="0"/>
                                                  <w:marTop w:val="0"/>
                                                  <w:marBottom w:val="0"/>
                                                  <w:divBdr>
                                                    <w:top w:val="none" w:sz="0" w:space="0" w:color="auto"/>
                                                    <w:left w:val="none" w:sz="0" w:space="0" w:color="auto"/>
                                                    <w:bottom w:val="none" w:sz="0" w:space="0" w:color="auto"/>
                                                    <w:right w:val="none" w:sz="0" w:space="0" w:color="auto"/>
                                                  </w:divBdr>
                                                  <w:divsChild>
                                                    <w:div w:id="796487049">
                                                      <w:marLeft w:val="0"/>
                                                      <w:marRight w:val="0"/>
                                                      <w:marTop w:val="0"/>
                                                      <w:marBottom w:val="0"/>
                                                      <w:divBdr>
                                                        <w:top w:val="none" w:sz="0" w:space="0" w:color="auto"/>
                                                        <w:left w:val="none" w:sz="0" w:space="0" w:color="auto"/>
                                                        <w:bottom w:val="none" w:sz="0" w:space="0" w:color="auto"/>
                                                        <w:right w:val="none" w:sz="0" w:space="0" w:color="auto"/>
                                                      </w:divBdr>
                                                      <w:divsChild>
                                                        <w:div w:id="1878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386189">
          <w:marLeft w:val="0"/>
          <w:marRight w:val="0"/>
          <w:marTop w:val="0"/>
          <w:marBottom w:val="0"/>
          <w:divBdr>
            <w:top w:val="none" w:sz="0" w:space="0" w:color="auto"/>
            <w:left w:val="none" w:sz="0" w:space="0" w:color="auto"/>
            <w:bottom w:val="none" w:sz="0" w:space="0" w:color="auto"/>
            <w:right w:val="none" w:sz="0" w:space="0" w:color="auto"/>
          </w:divBdr>
          <w:divsChild>
            <w:div w:id="1181355205">
              <w:marLeft w:val="0"/>
              <w:marRight w:val="0"/>
              <w:marTop w:val="0"/>
              <w:marBottom w:val="0"/>
              <w:divBdr>
                <w:top w:val="none" w:sz="0" w:space="0" w:color="auto"/>
                <w:left w:val="none" w:sz="0" w:space="0" w:color="auto"/>
                <w:bottom w:val="none" w:sz="0" w:space="0" w:color="auto"/>
                <w:right w:val="none" w:sz="0" w:space="0" w:color="auto"/>
              </w:divBdr>
              <w:divsChild>
                <w:div w:id="2066485194">
                  <w:marLeft w:val="150"/>
                  <w:marRight w:val="150"/>
                  <w:marTop w:val="0"/>
                  <w:marBottom w:val="0"/>
                  <w:divBdr>
                    <w:top w:val="none" w:sz="0" w:space="0" w:color="auto"/>
                    <w:left w:val="none" w:sz="0" w:space="0" w:color="auto"/>
                    <w:bottom w:val="none" w:sz="0" w:space="0" w:color="auto"/>
                    <w:right w:val="none" w:sz="0" w:space="0" w:color="auto"/>
                  </w:divBdr>
                  <w:divsChild>
                    <w:div w:id="291249444">
                      <w:marLeft w:val="0"/>
                      <w:marRight w:val="0"/>
                      <w:marTop w:val="0"/>
                      <w:marBottom w:val="0"/>
                      <w:divBdr>
                        <w:top w:val="none" w:sz="0" w:space="0" w:color="auto"/>
                        <w:left w:val="none" w:sz="0" w:space="0" w:color="auto"/>
                        <w:bottom w:val="none" w:sz="0" w:space="0" w:color="auto"/>
                        <w:right w:val="none" w:sz="0" w:space="0" w:color="auto"/>
                      </w:divBdr>
                      <w:divsChild>
                        <w:div w:id="1544441418">
                          <w:marLeft w:val="0"/>
                          <w:marRight w:val="0"/>
                          <w:marTop w:val="0"/>
                          <w:marBottom w:val="0"/>
                          <w:divBdr>
                            <w:top w:val="none" w:sz="0" w:space="0" w:color="auto"/>
                            <w:left w:val="none" w:sz="0" w:space="0" w:color="auto"/>
                            <w:bottom w:val="none" w:sz="0" w:space="0" w:color="auto"/>
                            <w:right w:val="none" w:sz="0" w:space="0" w:color="auto"/>
                          </w:divBdr>
                          <w:divsChild>
                            <w:div w:id="640380488">
                              <w:marLeft w:val="0"/>
                              <w:marRight w:val="0"/>
                              <w:marTop w:val="0"/>
                              <w:marBottom w:val="0"/>
                              <w:divBdr>
                                <w:top w:val="none" w:sz="0" w:space="0" w:color="auto"/>
                                <w:left w:val="none" w:sz="0" w:space="0" w:color="auto"/>
                                <w:bottom w:val="none" w:sz="0" w:space="0" w:color="auto"/>
                                <w:right w:val="none" w:sz="0" w:space="0" w:color="auto"/>
                              </w:divBdr>
                              <w:divsChild>
                                <w:div w:id="1829904701">
                                  <w:marLeft w:val="0"/>
                                  <w:marRight w:val="0"/>
                                  <w:marTop w:val="0"/>
                                  <w:marBottom w:val="0"/>
                                  <w:divBdr>
                                    <w:top w:val="none" w:sz="0" w:space="0" w:color="auto"/>
                                    <w:left w:val="none" w:sz="0" w:space="0" w:color="auto"/>
                                    <w:bottom w:val="none" w:sz="0" w:space="0" w:color="auto"/>
                                    <w:right w:val="none" w:sz="0" w:space="0" w:color="auto"/>
                                  </w:divBdr>
                                  <w:divsChild>
                                    <w:div w:id="292755220">
                                      <w:marLeft w:val="0"/>
                                      <w:marRight w:val="0"/>
                                      <w:marTop w:val="0"/>
                                      <w:marBottom w:val="0"/>
                                      <w:divBdr>
                                        <w:top w:val="none" w:sz="0" w:space="0" w:color="auto"/>
                                        <w:left w:val="none" w:sz="0" w:space="0" w:color="auto"/>
                                        <w:bottom w:val="none" w:sz="0" w:space="0" w:color="auto"/>
                                        <w:right w:val="none" w:sz="0" w:space="0" w:color="auto"/>
                                      </w:divBdr>
                                      <w:divsChild>
                                        <w:div w:id="1470440558">
                                          <w:marLeft w:val="0"/>
                                          <w:marRight w:val="0"/>
                                          <w:marTop w:val="0"/>
                                          <w:marBottom w:val="0"/>
                                          <w:divBdr>
                                            <w:top w:val="none" w:sz="0" w:space="0" w:color="auto"/>
                                            <w:left w:val="none" w:sz="0" w:space="0" w:color="auto"/>
                                            <w:bottom w:val="none" w:sz="0" w:space="0" w:color="auto"/>
                                            <w:right w:val="none" w:sz="0" w:space="0" w:color="auto"/>
                                          </w:divBdr>
                                          <w:divsChild>
                                            <w:div w:id="70199825">
                                              <w:marLeft w:val="0"/>
                                              <w:marRight w:val="0"/>
                                              <w:marTop w:val="0"/>
                                              <w:marBottom w:val="0"/>
                                              <w:divBdr>
                                                <w:top w:val="none" w:sz="0" w:space="0" w:color="auto"/>
                                                <w:left w:val="none" w:sz="0" w:space="0" w:color="auto"/>
                                                <w:bottom w:val="none" w:sz="0" w:space="0" w:color="auto"/>
                                                <w:right w:val="none" w:sz="0" w:space="0" w:color="auto"/>
                                              </w:divBdr>
                                              <w:divsChild>
                                                <w:div w:id="13847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32837">
      <w:bodyDiv w:val="1"/>
      <w:marLeft w:val="0"/>
      <w:marRight w:val="0"/>
      <w:marTop w:val="0"/>
      <w:marBottom w:val="0"/>
      <w:divBdr>
        <w:top w:val="none" w:sz="0" w:space="0" w:color="auto"/>
        <w:left w:val="none" w:sz="0" w:space="0" w:color="auto"/>
        <w:bottom w:val="none" w:sz="0" w:space="0" w:color="auto"/>
        <w:right w:val="none" w:sz="0" w:space="0" w:color="auto"/>
      </w:divBdr>
    </w:div>
    <w:div w:id="236288533">
      <w:bodyDiv w:val="1"/>
      <w:marLeft w:val="0"/>
      <w:marRight w:val="0"/>
      <w:marTop w:val="0"/>
      <w:marBottom w:val="0"/>
      <w:divBdr>
        <w:top w:val="none" w:sz="0" w:space="0" w:color="auto"/>
        <w:left w:val="none" w:sz="0" w:space="0" w:color="auto"/>
        <w:bottom w:val="none" w:sz="0" w:space="0" w:color="auto"/>
        <w:right w:val="none" w:sz="0" w:space="0" w:color="auto"/>
      </w:divBdr>
    </w:div>
    <w:div w:id="251937698">
      <w:bodyDiv w:val="1"/>
      <w:marLeft w:val="0"/>
      <w:marRight w:val="0"/>
      <w:marTop w:val="0"/>
      <w:marBottom w:val="0"/>
      <w:divBdr>
        <w:top w:val="none" w:sz="0" w:space="0" w:color="auto"/>
        <w:left w:val="none" w:sz="0" w:space="0" w:color="auto"/>
        <w:bottom w:val="none" w:sz="0" w:space="0" w:color="auto"/>
        <w:right w:val="none" w:sz="0" w:space="0" w:color="auto"/>
      </w:divBdr>
    </w:div>
    <w:div w:id="330258319">
      <w:bodyDiv w:val="1"/>
      <w:marLeft w:val="0"/>
      <w:marRight w:val="0"/>
      <w:marTop w:val="0"/>
      <w:marBottom w:val="0"/>
      <w:divBdr>
        <w:top w:val="none" w:sz="0" w:space="0" w:color="auto"/>
        <w:left w:val="none" w:sz="0" w:space="0" w:color="auto"/>
        <w:bottom w:val="none" w:sz="0" w:space="0" w:color="auto"/>
        <w:right w:val="none" w:sz="0" w:space="0" w:color="auto"/>
      </w:divBdr>
      <w:divsChild>
        <w:div w:id="137456664">
          <w:marLeft w:val="547"/>
          <w:marRight w:val="0"/>
          <w:marTop w:val="0"/>
          <w:marBottom w:val="0"/>
          <w:divBdr>
            <w:top w:val="none" w:sz="0" w:space="0" w:color="auto"/>
            <w:left w:val="none" w:sz="0" w:space="0" w:color="auto"/>
            <w:bottom w:val="none" w:sz="0" w:space="0" w:color="auto"/>
            <w:right w:val="none" w:sz="0" w:space="0" w:color="auto"/>
          </w:divBdr>
        </w:div>
        <w:div w:id="315837115">
          <w:marLeft w:val="547"/>
          <w:marRight w:val="0"/>
          <w:marTop w:val="0"/>
          <w:marBottom w:val="0"/>
          <w:divBdr>
            <w:top w:val="none" w:sz="0" w:space="0" w:color="auto"/>
            <w:left w:val="none" w:sz="0" w:space="0" w:color="auto"/>
            <w:bottom w:val="none" w:sz="0" w:space="0" w:color="auto"/>
            <w:right w:val="none" w:sz="0" w:space="0" w:color="auto"/>
          </w:divBdr>
        </w:div>
        <w:div w:id="109008769">
          <w:marLeft w:val="547"/>
          <w:marRight w:val="0"/>
          <w:marTop w:val="0"/>
          <w:marBottom w:val="0"/>
          <w:divBdr>
            <w:top w:val="none" w:sz="0" w:space="0" w:color="auto"/>
            <w:left w:val="none" w:sz="0" w:space="0" w:color="auto"/>
            <w:bottom w:val="none" w:sz="0" w:space="0" w:color="auto"/>
            <w:right w:val="none" w:sz="0" w:space="0" w:color="auto"/>
          </w:divBdr>
        </w:div>
        <w:div w:id="890389104">
          <w:marLeft w:val="547"/>
          <w:marRight w:val="0"/>
          <w:marTop w:val="0"/>
          <w:marBottom w:val="0"/>
          <w:divBdr>
            <w:top w:val="none" w:sz="0" w:space="0" w:color="auto"/>
            <w:left w:val="none" w:sz="0" w:space="0" w:color="auto"/>
            <w:bottom w:val="none" w:sz="0" w:space="0" w:color="auto"/>
            <w:right w:val="none" w:sz="0" w:space="0" w:color="auto"/>
          </w:divBdr>
        </w:div>
        <w:div w:id="2019427856">
          <w:marLeft w:val="547"/>
          <w:marRight w:val="0"/>
          <w:marTop w:val="0"/>
          <w:marBottom w:val="0"/>
          <w:divBdr>
            <w:top w:val="none" w:sz="0" w:space="0" w:color="auto"/>
            <w:left w:val="none" w:sz="0" w:space="0" w:color="auto"/>
            <w:bottom w:val="none" w:sz="0" w:space="0" w:color="auto"/>
            <w:right w:val="none" w:sz="0" w:space="0" w:color="auto"/>
          </w:divBdr>
        </w:div>
      </w:divsChild>
    </w:div>
    <w:div w:id="331107649">
      <w:bodyDiv w:val="1"/>
      <w:marLeft w:val="0"/>
      <w:marRight w:val="0"/>
      <w:marTop w:val="0"/>
      <w:marBottom w:val="0"/>
      <w:divBdr>
        <w:top w:val="none" w:sz="0" w:space="0" w:color="auto"/>
        <w:left w:val="none" w:sz="0" w:space="0" w:color="auto"/>
        <w:bottom w:val="none" w:sz="0" w:space="0" w:color="auto"/>
        <w:right w:val="none" w:sz="0" w:space="0" w:color="auto"/>
      </w:divBdr>
    </w:div>
    <w:div w:id="334262064">
      <w:bodyDiv w:val="1"/>
      <w:marLeft w:val="0"/>
      <w:marRight w:val="0"/>
      <w:marTop w:val="0"/>
      <w:marBottom w:val="0"/>
      <w:divBdr>
        <w:top w:val="none" w:sz="0" w:space="0" w:color="auto"/>
        <w:left w:val="none" w:sz="0" w:space="0" w:color="auto"/>
        <w:bottom w:val="none" w:sz="0" w:space="0" w:color="auto"/>
        <w:right w:val="none" w:sz="0" w:space="0" w:color="auto"/>
      </w:divBdr>
    </w:div>
    <w:div w:id="426968550">
      <w:bodyDiv w:val="1"/>
      <w:marLeft w:val="0"/>
      <w:marRight w:val="0"/>
      <w:marTop w:val="0"/>
      <w:marBottom w:val="0"/>
      <w:divBdr>
        <w:top w:val="none" w:sz="0" w:space="0" w:color="auto"/>
        <w:left w:val="none" w:sz="0" w:space="0" w:color="auto"/>
        <w:bottom w:val="none" w:sz="0" w:space="0" w:color="auto"/>
        <w:right w:val="none" w:sz="0" w:space="0" w:color="auto"/>
      </w:divBdr>
    </w:div>
    <w:div w:id="472605314">
      <w:bodyDiv w:val="1"/>
      <w:marLeft w:val="0"/>
      <w:marRight w:val="0"/>
      <w:marTop w:val="0"/>
      <w:marBottom w:val="0"/>
      <w:divBdr>
        <w:top w:val="none" w:sz="0" w:space="0" w:color="auto"/>
        <w:left w:val="none" w:sz="0" w:space="0" w:color="auto"/>
        <w:bottom w:val="none" w:sz="0" w:space="0" w:color="auto"/>
        <w:right w:val="none" w:sz="0" w:space="0" w:color="auto"/>
      </w:divBdr>
    </w:div>
    <w:div w:id="500585554">
      <w:bodyDiv w:val="1"/>
      <w:marLeft w:val="0"/>
      <w:marRight w:val="0"/>
      <w:marTop w:val="0"/>
      <w:marBottom w:val="0"/>
      <w:divBdr>
        <w:top w:val="none" w:sz="0" w:space="0" w:color="auto"/>
        <w:left w:val="none" w:sz="0" w:space="0" w:color="auto"/>
        <w:bottom w:val="none" w:sz="0" w:space="0" w:color="auto"/>
        <w:right w:val="none" w:sz="0" w:space="0" w:color="auto"/>
      </w:divBdr>
      <w:divsChild>
        <w:div w:id="188228364">
          <w:marLeft w:val="446"/>
          <w:marRight w:val="0"/>
          <w:marTop w:val="200"/>
          <w:marBottom w:val="0"/>
          <w:divBdr>
            <w:top w:val="none" w:sz="0" w:space="0" w:color="auto"/>
            <w:left w:val="none" w:sz="0" w:space="0" w:color="auto"/>
            <w:bottom w:val="none" w:sz="0" w:space="0" w:color="auto"/>
            <w:right w:val="none" w:sz="0" w:space="0" w:color="auto"/>
          </w:divBdr>
        </w:div>
        <w:div w:id="234704713">
          <w:marLeft w:val="446"/>
          <w:marRight w:val="0"/>
          <w:marTop w:val="200"/>
          <w:marBottom w:val="0"/>
          <w:divBdr>
            <w:top w:val="none" w:sz="0" w:space="0" w:color="auto"/>
            <w:left w:val="none" w:sz="0" w:space="0" w:color="auto"/>
            <w:bottom w:val="none" w:sz="0" w:space="0" w:color="auto"/>
            <w:right w:val="none" w:sz="0" w:space="0" w:color="auto"/>
          </w:divBdr>
        </w:div>
        <w:div w:id="440272149">
          <w:marLeft w:val="446"/>
          <w:marRight w:val="0"/>
          <w:marTop w:val="200"/>
          <w:marBottom w:val="0"/>
          <w:divBdr>
            <w:top w:val="none" w:sz="0" w:space="0" w:color="auto"/>
            <w:left w:val="none" w:sz="0" w:space="0" w:color="auto"/>
            <w:bottom w:val="none" w:sz="0" w:space="0" w:color="auto"/>
            <w:right w:val="none" w:sz="0" w:space="0" w:color="auto"/>
          </w:divBdr>
        </w:div>
        <w:div w:id="1098335534">
          <w:marLeft w:val="446"/>
          <w:marRight w:val="0"/>
          <w:marTop w:val="200"/>
          <w:marBottom w:val="0"/>
          <w:divBdr>
            <w:top w:val="none" w:sz="0" w:space="0" w:color="auto"/>
            <w:left w:val="none" w:sz="0" w:space="0" w:color="auto"/>
            <w:bottom w:val="none" w:sz="0" w:space="0" w:color="auto"/>
            <w:right w:val="none" w:sz="0" w:space="0" w:color="auto"/>
          </w:divBdr>
        </w:div>
        <w:div w:id="1215459697">
          <w:marLeft w:val="446"/>
          <w:marRight w:val="0"/>
          <w:marTop w:val="200"/>
          <w:marBottom w:val="0"/>
          <w:divBdr>
            <w:top w:val="none" w:sz="0" w:space="0" w:color="auto"/>
            <w:left w:val="none" w:sz="0" w:space="0" w:color="auto"/>
            <w:bottom w:val="none" w:sz="0" w:space="0" w:color="auto"/>
            <w:right w:val="none" w:sz="0" w:space="0" w:color="auto"/>
          </w:divBdr>
        </w:div>
        <w:div w:id="1291791133">
          <w:marLeft w:val="446"/>
          <w:marRight w:val="0"/>
          <w:marTop w:val="200"/>
          <w:marBottom w:val="0"/>
          <w:divBdr>
            <w:top w:val="none" w:sz="0" w:space="0" w:color="auto"/>
            <w:left w:val="none" w:sz="0" w:space="0" w:color="auto"/>
            <w:bottom w:val="none" w:sz="0" w:space="0" w:color="auto"/>
            <w:right w:val="none" w:sz="0" w:space="0" w:color="auto"/>
          </w:divBdr>
        </w:div>
        <w:div w:id="1414737755">
          <w:marLeft w:val="446"/>
          <w:marRight w:val="0"/>
          <w:marTop w:val="200"/>
          <w:marBottom w:val="0"/>
          <w:divBdr>
            <w:top w:val="none" w:sz="0" w:space="0" w:color="auto"/>
            <w:left w:val="none" w:sz="0" w:space="0" w:color="auto"/>
            <w:bottom w:val="none" w:sz="0" w:space="0" w:color="auto"/>
            <w:right w:val="none" w:sz="0" w:space="0" w:color="auto"/>
          </w:divBdr>
        </w:div>
        <w:div w:id="1673527521">
          <w:marLeft w:val="446"/>
          <w:marRight w:val="0"/>
          <w:marTop w:val="200"/>
          <w:marBottom w:val="0"/>
          <w:divBdr>
            <w:top w:val="none" w:sz="0" w:space="0" w:color="auto"/>
            <w:left w:val="none" w:sz="0" w:space="0" w:color="auto"/>
            <w:bottom w:val="none" w:sz="0" w:space="0" w:color="auto"/>
            <w:right w:val="none" w:sz="0" w:space="0" w:color="auto"/>
          </w:divBdr>
        </w:div>
        <w:div w:id="1746490098">
          <w:marLeft w:val="446"/>
          <w:marRight w:val="0"/>
          <w:marTop w:val="200"/>
          <w:marBottom w:val="0"/>
          <w:divBdr>
            <w:top w:val="none" w:sz="0" w:space="0" w:color="auto"/>
            <w:left w:val="none" w:sz="0" w:space="0" w:color="auto"/>
            <w:bottom w:val="none" w:sz="0" w:space="0" w:color="auto"/>
            <w:right w:val="none" w:sz="0" w:space="0" w:color="auto"/>
          </w:divBdr>
        </w:div>
      </w:divsChild>
    </w:div>
    <w:div w:id="539975859">
      <w:bodyDiv w:val="1"/>
      <w:marLeft w:val="0"/>
      <w:marRight w:val="0"/>
      <w:marTop w:val="0"/>
      <w:marBottom w:val="0"/>
      <w:divBdr>
        <w:top w:val="none" w:sz="0" w:space="0" w:color="auto"/>
        <w:left w:val="none" w:sz="0" w:space="0" w:color="auto"/>
        <w:bottom w:val="none" w:sz="0" w:space="0" w:color="auto"/>
        <w:right w:val="none" w:sz="0" w:space="0" w:color="auto"/>
      </w:divBdr>
    </w:div>
    <w:div w:id="637492168">
      <w:bodyDiv w:val="1"/>
      <w:marLeft w:val="0"/>
      <w:marRight w:val="0"/>
      <w:marTop w:val="0"/>
      <w:marBottom w:val="0"/>
      <w:divBdr>
        <w:top w:val="none" w:sz="0" w:space="0" w:color="auto"/>
        <w:left w:val="none" w:sz="0" w:space="0" w:color="auto"/>
        <w:bottom w:val="none" w:sz="0" w:space="0" w:color="auto"/>
        <w:right w:val="none" w:sz="0" w:space="0" w:color="auto"/>
      </w:divBdr>
    </w:div>
    <w:div w:id="674646232">
      <w:bodyDiv w:val="1"/>
      <w:marLeft w:val="0"/>
      <w:marRight w:val="0"/>
      <w:marTop w:val="0"/>
      <w:marBottom w:val="0"/>
      <w:divBdr>
        <w:top w:val="none" w:sz="0" w:space="0" w:color="auto"/>
        <w:left w:val="none" w:sz="0" w:space="0" w:color="auto"/>
        <w:bottom w:val="none" w:sz="0" w:space="0" w:color="auto"/>
        <w:right w:val="none" w:sz="0" w:space="0" w:color="auto"/>
      </w:divBdr>
    </w:div>
    <w:div w:id="748814341">
      <w:bodyDiv w:val="1"/>
      <w:marLeft w:val="0"/>
      <w:marRight w:val="0"/>
      <w:marTop w:val="0"/>
      <w:marBottom w:val="0"/>
      <w:divBdr>
        <w:top w:val="none" w:sz="0" w:space="0" w:color="auto"/>
        <w:left w:val="none" w:sz="0" w:space="0" w:color="auto"/>
        <w:bottom w:val="none" w:sz="0" w:space="0" w:color="auto"/>
        <w:right w:val="none" w:sz="0" w:space="0" w:color="auto"/>
      </w:divBdr>
    </w:div>
    <w:div w:id="766972031">
      <w:bodyDiv w:val="1"/>
      <w:marLeft w:val="0"/>
      <w:marRight w:val="0"/>
      <w:marTop w:val="0"/>
      <w:marBottom w:val="0"/>
      <w:divBdr>
        <w:top w:val="none" w:sz="0" w:space="0" w:color="auto"/>
        <w:left w:val="none" w:sz="0" w:space="0" w:color="auto"/>
        <w:bottom w:val="none" w:sz="0" w:space="0" w:color="auto"/>
        <w:right w:val="none" w:sz="0" w:space="0" w:color="auto"/>
      </w:divBdr>
    </w:div>
    <w:div w:id="770901997">
      <w:bodyDiv w:val="1"/>
      <w:marLeft w:val="0"/>
      <w:marRight w:val="0"/>
      <w:marTop w:val="0"/>
      <w:marBottom w:val="0"/>
      <w:divBdr>
        <w:top w:val="none" w:sz="0" w:space="0" w:color="auto"/>
        <w:left w:val="none" w:sz="0" w:space="0" w:color="auto"/>
        <w:bottom w:val="none" w:sz="0" w:space="0" w:color="auto"/>
        <w:right w:val="none" w:sz="0" w:space="0" w:color="auto"/>
      </w:divBdr>
      <w:divsChild>
        <w:div w:id="243034097">
          <w:marLeft w:val="446"/>
          <w:marRight w:val="0"/>
          <w:marTop w:val="200"/>
          <w:marBottom w:val="0"/>
          <w:divBdr>
            <w:top w:val="none" w:sz="0" w:space="0" w:color="auto"/>
            <w:left w:val="none" w:sz="0" w:space="0" w:color="auto"/>
            <w:bottom w:val="none" w:sz="0" w:space="0" w:color="auto"/>
            <w:right w:val="none" w:sz="0" w:space="0" w:color="auto"/>
          </w:divBdr>
        </w:div>
        <w:div w:id="312872411">
          <w:marLeft w:val="446"/>
          <w:marRight w:val="0"/>
          <w:marTop w:val="200"/>
          <w:marBottom w:val="0"/>
          <w:divBdr>
            <w:top w:val="none" w:sz="0" w:space="0" w:color="auto"/>
            <w:left w:val="none" w:sz="0" w:space="0" w:color="auto"/>
            <w:bottom w:val="none" w:sz="0" w:space="0" w:color="auto"/>
            <w:right w:val="none" w:sz="0" w:space="0" w:color="auto"/>
          </w:divBdr>
        </w:div>
        <w:div w:id="372507121">
          <w:marLeft w:val="446"/>
          <w:marRight w:val="0"/>
          <w:marTop w:val="200"/>
          <w:marBottom w:val="0"/>
          <w:divBdr>
            <w:top w:val="none" w:sz="0" w:space="0" w:color="auto"/>
            <w:left w:val="none" w:sz="0" w:space="0" w:color="auto"/>
            <w:bottom w:val="none" w:sz="0" w:space="0" w:color="auto"/>
            <w:right w:val="none" w:sz="0" w:space="0" w:color="auto"/>
          </w:divBdr>
        </w:div>
        <w:div w:id="623079869">
          <w:marLeft w:val="446"/>
          <w:marRight w:val="0"/>
          <w:marTop w:val="200"/>
          <w:marBottom w:val="0"/>
          <w:divBdr>
            <w:top w:val="none" w:sz="0" w:space="0" w:color="auto"/>
            <w:left w:val="none" w:sz="0" w:space="0" w:color="auto"/>
            <w:bottom w:val="none" w:sz="0" w:space="0" w:color="auto"/>
            <w:right w:val="none" w:sz="0" w:space="0" w:color="auto"/>
          </w:divBdr>
        </w:div>
        <w:div w:id="803815673">
          <w:marLeft w:val="446"/>
          <w:marRight w:val="0"/>
          <w:marTop w:val="200"/>
          <w:marBottom w:val="0"/>
          <w:divBdr>
            <w:top w:val="none" w:sz="0" w:space="0" w:color="auto"/>
            <w:left w:val="none" w:sz="0" w:space="0" w:color="auto"/>
            <w:bottom w:val="none" w:sz="0" w:space="0" w:color="auto"/>
            <w:right w:val="none" w:sz="0" w:space="0" w:color="auto"/>
          </w:divBdr>
        </w:div>
        <w:div w:id="820341736">
          <w:marLeft w:val="446"/>
          <w:marRight w:val="0"/>
          <w:marTop w:val="200"/>
          <w:marBottom w:val="0"/>
          <w:divBdr>
            <w:top w:val="none" w:sz="0" w:space="0" w:color="auto"/>
            <w:left w:val="none" w:sz="0" w:space="0" w:color="auto"/>
            <w:bottom w:val="none" w:sz="0" w:space="0" w:color="auto"/>
            <w:right w:val="none" w:sz="0" w:space="0" w:color="auto"/>
          </w:divBdr>
        </w:div>
        <w:div w:id="2038963660">
          <w:marLeft w:val="446"/>
          <w:marRight w:val="0"/>
          <w:marTop w:val="200"/>
          <w:marBottom w:val="0"/>
          <w:divBdr>
            <w:top w:val="none" w:sz="0" w:space="0" w:color="auto"/>
            <w:left w:val="none" w:sz="0" w:space="0" w:color="auto"/>
            <w:bottom w:val="none" w:sz="0" w:space="0" w:color="auto"/>
            <w:right w:val="none" w:sz="0" w:space="0" w:color="auto"/>
          </w:divBdr>
        </w:div>
      </w:divsChild>
    </w:div>
    <w:div w:id="779883645">
      <w:bodyDiv w:val="1"/>
      <w:marLeft w:val="0"/>
      <w:marRight w:val="0"/>
      <w:marTop w:val="0"/>
      <w:marBottom w:val="0"/>
      <w:divBdr>
        <w:top w:val="none" w:sz="0" w:space="0" w:color="auto"/>
        <w:left w:val="none" w:sz="0" w:space="0" w:color="auto"/>
        <w:bottom w:val="none" w:sz="0" w:space="0" w:color="auto"/>
        <w:right w:val="none" w:sz="0" w:space="0" w:color="auto"/>
      </w:divBdr>
    </w:div>
    <w:div w:id="786701507">
      <w:bodyDiv w:val="1"/>
      <w:marLeft w:val="0"/>
      <w:marRight w:val="0"/>
      <w:marTop w:val="0"/>
      <w:marBottom w:val="0"/>
      <w:divBdr>
        <w:top w:val="none" w:sz="0" w:space="0" w:color="auto"/>
        <w:left w:val="none" w:sz="0" w:space="0" w:color="auto"/>
        <w:bottom w:val="none" w:sz="0" w:space="0" w:color="auto"/>
        <w:right w:val="none" w:sz="0" w:space="0" w:color="auto"/>
      </w:divBdr>
      <w:divsChild>
        <w:div w:id="501437941">
          <w:marLeft w:val="547"/>
          <w:marRight w:val="0"/>
          <w:marTop w:val="0"/>
          <w:marBottom w:val="0"/>
          <w:divBdr>
            <w:top w:val="none" w:sz="0" w:space="0" w:color="auto"/>
            <w:left w:val="none" w:sz="0" w:space="0" w:color="auto"/>
            <w:bottom w:val="none" w:sz="0" w:space="0" w:color="auto"/>
            <w:right w:val="none" w:sz="0" w:space="0" w:color="auto"/>
          </w:divBdr>
        </w:div>
        <w:div w:id="1339968835">
          <w:marLeft w:val="547"/>
          <w:marRight w:val="0"/>
          <w:marTop w:val="0"/>
          <w:marBottom w:val="0"/>
          <w:divBdr>
            <w:top w:val="none" w:sz="0" w:space="0" w:color="auto"/>
            <w:left w:val="none" w:sz="0" w:space="0" w:color="auto"/>
            <w:bottom w:val="none" w:sz="0" w:space="0" w:color="auto"/>
            <w:right w:val="none" w:sz="0" w:space="0" w:color="auto"/>
          </w:divBdr>
        </w:div>
        <w:div w:id="1713069471">
          <w:marLeft w:val="547"/>
          <w:marRight w:val="0"/>
          <w:marTop w:val="0"/>
          <w:marBottom w:val="0"/>
          <w:divBdr>
            <w:top w:val="none" w:sz="0" w:space="0" w:color="auto"/>
            <w:left w:val="none" w:sz="0" w:space="0" w:color="auto"/>
            <w:bottom w:val="none" w:sz="0" w:space="0" w:color="auto"/>
            <w:right w:val="none" w:sz="0" w:space="0" w:color="auto"/>
          </w:divBdr>
        </w:div>
        <w:div w:id="630021256">
          <w:marLeft w:val="547"/>
          <w:marRight w:val="0"/>
          <w:marTop w:val="0"/>
          <w:marBottom w:val="0"/>
          <w:divBdr>
            <w:top w:val="none" w:sz="0" w:space="0" w:color="auto"/>
            <w:left w:val="none" w:sz="0" w:space="0" w:color="auto"/>
            <w:bottom w:val="none" w:sz="0" w:space="0" w:color="auto"/>
            <w:right w:val="none" w:sz="0" w:space="0" w:color="auto"/>
          </w:divBdr>
        </w:div>
        <w:div w:id="371813015">
          <w:marLeft w:val="547"/>
          <w:marRight w:val="0"/>
          <w:marTop w:val="0"/>
          <w:marBottom w:val="0"/>
          <w:divBdr>
            <w:top w:val="none" w:sz="0" w:space="0" w:color="auto"/>
            <w:left w:val="none" w:sz="0" w:space="0" w:color="auto"/>
            <w:bottom w:val="none" w:sz="0" w:space="0" w:color="auto"/>
            <w:right w:val="none" w:sz="0" w:space="0" w:color="auto"/>
          </w:divBdr>
        </w:div>
        <w:div w:id="755903335">
          <w:marLeft w:val="547"/>
          <w:marRight w:val="0"/>
          <w:marTop w:val="0"/>
          <w:marBottom w:val="0"/>
          <w:divBdr>
            <w:top w:val="none" w:sz="0" w:space="0" w:color="auto"/>
            <w:left w:val="none" w:sz="0" w:space="0" w:color="auto"/>
            <w:bottom w:val="none" w:sz="0" w:space="0" w:color="auto"/>
            <w:right w:val="none" w:sz="0" w:space="0" w:color="auto"/>
          </w:divBdr>
        </w:div>
      </w:divsChild>
    </w:div>
    <w:div w:id="836069687">
      <w:bodyDiv w:val="1"/>
      <w:marLeft w:val="0"/>
      <w:marRight w:val="0"/>
      <w:marTop w:val="0"/>
      <w:marBottom w:val="0"/>
      <w:divBdr>
        <w:top w:val="none" w:sz="0" w:space="0" w:color="auto"/>
        <w:left w:val="none" w:sz="0" w:space="0" w:color="auto"/>
        <w:bottom w:val="none" w:sz="0" w:space="0" w:color="auto"/>
        <w:right w:val="none" w:sz="0" w:space="0" w:color="auto"/>
      </w:divBdr>
    </w:div>
    <w:div w:id="842817895">
      <w:bodyDiv w:val="1"/>
      <w:marLeft w:val="0"/>
      <w:marRight w:val="0"/>
      <w:marTop w:val="0"/>
      <w:marBottom w:val="0"/>
      <w:divBdr>
        <w:top w:val="none" w:sz="0" w:space="0" w:color="auto"/>
        <w:left w:val="none" w:sz="0" w:space="0" w:color="auto"/>
        <w:bottom w:val="none" w:sz="0" w:space="0" w:color="auto"/>
        <w:right w:val="none" w:sz="0" w:space="0" w:color="auto"/>
      </w:divBdr>
    </w:div>
    <w:div w:id="846292775">
      <w:bodyDiv w:val="1"/>
      <w:marLeft w:val="0"/>
      <w:marRight w:val="0"/>
      <w:marTop w:val="0"/>
      <w:marBottom w:val="0"/>
      <w:divBdr>
        <w:top w:val="none" w:sz="0" w:space="0" w:color="auto"/>
        <w:left w:val="none" w:sz="0" w:space="0" w:color="auto"/>
        <w:bottom w:val="none" w:sz="0" w:space="0" w:color="auto"/>
        <w:right w:val="none" w:sz="0" w:space="0" w:color="auto"/>
      </w:divBdr>
    </w:div>
    <w:div w:id="896547759">
      <w:bodyDiv w:val="1"/>
      <w:marLeft w:val="0"/>
      <w:marRight w:val="0"/>
      <w:marTop w:val="0"/>
      <w:marBottom w:val="0"/>
      <w:divBdr>
        <w:top w:val="none" w:sz="0" w:space="0" w:color="auto"/>
        <w:left w:val="none" w:sz="0" w:space="0" w:color="auto"/>
        <w:bottom w:val="none" w:sz="0" w:space="0" w:color="auto"/>
        <w:right w:val="none" w:sz="0" w:space="0" w:color="auto"/>
      </w:divBdr>
    </w:div>
    <w:div w:id="916788158">
      <w:bodyDiv w:val="1"/>
      <w:marLeft w:val="0"/>
      <w:marRight w:val="0"/>
      <w:marTop w:val="0"/>
      <w:marBottom w:val="0"/>
      <w:divBdr>
        <w:top w:val="none" w:sz="0" w:space="0" w:color="auto"/>
        <w:left w:val="none" w:sz="0" w:space="0" w:color="auto"/>
        <w:bottom w:val="none" w:sz="0" w:space="0" w:color="auto"/>
        <w:right w:val="none" w:sz="0" w:space="0" w:color="auto"/>
      </w:divBdr>
    </w:div>
    <w:div w:id="926234143">
      <w:bodyDiv w:val="1"/>
      <w:marLeft w:val="0"/>
      <w:marRight w:val="0"/>
      <w:marTop w:val="0"/>
      <w:marBottom w:val="0"/>
      <w:divBdr>
        <w:top w:val="none" w:sz="0" w:space="0" w:color="auto"/>
        <w:left w:val="none" w:sz="0" w:space="0" w:color="auto"/>
        <w:bottom w:val="none" w:sz="0" w:space="0" w:color="auto"/>
        <w:right w:val="none" w:sz="0" w:space="0" w:color="auto"/>
      </w:divBdr>
    </w:div>
    <w:div w:id="962812725">
      <w:bodyDiv w:val="1"/>
      <w:marLeft w:val="0"/>
      <w:marRight w:val="0"/>
      <w:marTop w:val="0"/>
      <w:marBottom w:val="0"/>
      <w:divBdr>
        <w:top w:val="none" w:sz="0" w:space="0" w:color="auto"/>
        <w:left w:val="none" w:sz="0" w:space="0" w:color="auto"/>
        <w:bottom w:val="none" w:sz="0" w:space="0" w:color="auto"/>
        <w:right w:val="none" w:sz="0" w:space="0" w:color="auto"/>
      </w:divBdr>
    </w:div>
    <w:div w:id="1024132175">
      <w:bodyDiv w:val="1"/>
      <w:marLeft w:val="0"/>
      <w:marRight w:val="0"/>
      <w:marTop w:val="0"/>
      <w:marBottom w:val="0"/>
      <w:divBdr>
        <w:top w:val="none" w:sz="0" w:space="0" w:color="auto"/>
        <w:left w:val="none" w:sz="0" w:space="0" w:color="auto"/>
        <w:bottom w:val="none" w:sz="0" w:space="0" w:color="auto"/>
        <w:right w:val="none" w:sz="0" w:space="0" w:color="auto"/>
      </w:divBdr>
    </w:div>
    <w:div w:id="1069501534">
      <w:bodyDiv w:val="1"/>
      <w:marLeft w:val="0"/>
      <w:marRight w:val="0"/>
      <w:marTop w:val="0"/>
      <w:marBottom w:val="0"/>
      <w:divBdr>
        <w:top w:val="none" w:sz="0" w:space="0" w:color="auto"/>
        <w:left w:val="none" w:sz="0" w:space="0" w:color="auto"/>
        <w:bottom w:val="none" w:sz="0" w:space="0" w:color="auto"/>
        <w:right w:val="none" w:sz="0" w:space="0" w:color="auto"/>
      </w:divBdr>
    </w:div>
    <w:div w:id="1071806348">
      <w:bodyDiv w:val="1"/>
      <w:marLeft w:val="0"/>
      <w:marRight w:val="0"/>
      <w:marTop w:val="0"/>
      <w:marBottom w:val="0"/>
      <w:divBdr>
        <w:top w:val="none" w:sz="0" w:space="0" w:color="auto"/>
        <w:left w:val="none" w:sz="0" w:space="0" w:color="auto"/>
        <w:bottom w:val="none" w:sz="0" w:space="0" w:color="auto"/>
        <w:right w:val="none" w:sz="0" w:space="0" w:color="auto"/>
      </w:divBdr>
      <w:divsChild>
        <w:div w:id="1122648205">
          <w:marLeft w:val="547"/>
          <w:marRight w:val="0"/>
          <w:marTop w:val="0"/>
          <w:marBottom w:val="0"/>
          <w:divBdr>
            <w:top w:val="none" w:sz="0" w:space="0" w:color="auto"/>
            <w:left w:val="none" w:sz="0" w:space="0" w:color="auto"/>
            <w:bottom w:val="none" w:sz="0" w:space="0" w:color="auto"/>
            <w:right w:val="none" w:sz="0" w:space="0" w:color="auto"/>
          </w:divBdr>
        </w:div>
        <w:div w:id="1534272631">
          <w:marLeft w:val="547"/>
          <w:marRight w:val="0"/>
          <w:marTop w:val="0"/>
          <w:marBottom w:val="0"/>
          <w:divBdr>
            <w:top w:val="none" w:sz="0" w:space="0" w:color="auto"/>
            <w:left w:val="none" w:sz="0" w:space="0" w:color="auto"/>
            <w:bottom w:val="none" w:sz="0" w:space="0" w:color="auto"/>
            <w:right w:val="none" w:sz="0" w:space="0" w:color="auto"/>
          </w:divBdr>
        </w:div>
        <w:div w:id="1160535792">
          <w:marLeft w:val="547"/>
          <w:marRight w:val="0"/>
          <w:marTop w:val="0"/>
          <w:marBottom w:val="0"/>
          <w:divBdr>
            <w:top w:val="none" w:sz="0" w:space="0" w:color="auto"/>
            <w:left w:val="none" w:sz="0" w:space="0" w:color="auto"/>
            <w:bottom w:val="none" w:sz="0" w:space="0" w:color="auto"/>
            <w:right w:val="none" w:sz="0" w:space="0" w:color="auto"/>
          </w:divBdr>
        </w:div>
      </w:divsChild>
    </w:div>
    <w:div w:id="1072120448">
      <w:bodyDiv w:val="1"/>
      <w:marLeft w:val="0"/>
      <w:marRight w:val="0"/>
      <w:marTop w:val="0"/>
      <w:marBottom w:val="0"/>
      <w:divBdr>
        <w:top w:val="none" w:sz="0" w:space="0" w:color="auto"/>
        <w:left w:val="none" w:sz="0" w:space="0" w:color="auto"/>
        <w:bottom w:val="none" w:sz="0" w:space="0" w:color="auto"/>
        <w:right w:val="none" w:sz="0" w:space="0" w:color="auto"/>
      </w:divBdr>
    </w:div>
    <w:div w:id="1077364906">
      <w:bodyDiv w:val="1"/>
      <w:marLeft w:val="0"/>
      <w:marRight w:val="0"/>
      <w:marTop w:val="0"/>
      <w:marBottom w:val="0"/>
      <w:divBdr>
        <w:top w:val="none" w:sz="0" w:space="0" w:color="auto"/>
        <w:left w:val="none" w:sz="0" w:space="0" w:color="auto"/>
        <w:bottom w:val="none" w:sz="0" w:space="0" w:color="auto"/>
        <w:right w:val="none" w:sz="0" w:space="0" w:color="auto"/>
      </w:divBdr>
    </w:div>
    <w:div w:id="1094934268">
      <w:bodyDiv w:val="1"/>
      <w:marLeft w:val="0"/>
      <w:marRight w:val="0"/>
      <w:marTop w:val="0"/>
      <w:marBottom w:val="0"/>
      <w:divBdr>
        <w:top w:val="none" w:sz="0" w:space="0" w:color="auto"/>
        <w:left w:val="none" w:sz="0" w:space="0" w:color="auto"/>
        <w:bottom w:val="none" w:sz="0" w:space="0" w:color="auto"/>
        <w:right w:val="none" w:sz="0" w:space="0" w:color="auto"/>
      </w:divBdr>
      <w:divsChild>
        <w:div w:id="152181495">
          <w:marLeft w:val="446"/>
          <w:marRight w:val="0"/>
          <w:marTop w:val="0"/>
          <w:marBottom w:val="0"/>
          <w:divBdr>
            <w:top w:val="none" w:sz="0" w:space="0" w:color="auto"/>
            <w:left w:val="none" w:sz="0" w:space="0" w:color="auto"/>
            <w:bottom w:val="none" w:sz="0" w:space="0" w:color="auto"/>
            <w:right w:val="none" w:sz="0" w:space="0" w:color="auto"/>
          </w:divBdr>
        </w:div>
        <w:div w:id="461850022">
          <w:marLeft w:val="446"/>
          <w:marRight w:val="0"/>
          <w:marTop w:val="0"/>
          <w:marBottom w:val="0"/>
          <w:divBdr>
            <w:top w:val="none" w:sz="0" w:space="0" w:color="auto"/>
            <w:left w:val="none" w:sz="0" w:space="0" w:color="auto"/>
            <w:bottom w:val="none" w:sz="0" w:space="0" w:color="auto"/>
            <w:right w:val="none" w:sz="0" w:space="0" w:color="auto"/>
          </w:divBdr>
        </w:div>
        <w:div w:id="1375034773">
          <w:marLeft w:val="446"/>
          <w:marRight w:val="0"/>
          <w:marTop w:val="0"/>
          <w:marBottom w:val="0"/>
          <w:divBdr>
            <w:top w:val="none" w:sz="0" w:space="0" w:color="auto"/>
            <w:left w:val="none" w:sz="0" w:space="0" w:color="auto"/>
            <w:bottom w:val="none" w:sz="0" w:space="0" w:color="auto"/>
            <w:right w:val="none" w:sz="0" w:space="0" w:color="auto"/>
          </w:divBdr>
        </w:div>
        <w:div w:id="1920209428">
          <w:marLeft w:val="446"/>
          <w:marRight w:val="0"/>
          <w:marTop w:val="0"/>
          <w:marBottom w:val="0"/>
          <w:divBdr>
            <w:top w:val="none" w:sz="0" w:space="0" w:color="auto"/>
            <w:left w:val="none" w:sz="0" w:space="0" w:color="auto"/>
            <w:bottom w:val="none" w:sz="0" w:space="0" w:color="auto"/>
            <w:right w:val="none" w:sz="0" w:space="0" w:color="auto"/>
          </w:divBdr>
        </w:div>
        <w:div w:id="1971741171">
          <w:marLeft w:val="446"/>
          <w:marRight w:val="0"/>
          <w:marTop w:val="0"/>
          <w:marBottom w:val="0"/>
          <w:divBdr>
            <w:top w:val="none" w:sz="0" w:space="0" w:color="auto"/>
            <w:left w:val="none" w:sz="0" w:space="0" w:color="auto"/>
            <w:bottom w:val="none" w:sz="0" w:space="0" w:color="auto"/>
            <w:right w:val="none" w:sz="0" w:space="0" w:color="auto"/>
          </w:divBdr>
        </w:div>
      </w:divsChild>
    </w:div>
    <w:div w:id="1096440156">
      <w:bodyDiv w:val="1"/>
      <w:marLeft w:val="0"/>
      <w:marRight w:val="0"/>
      <w:marTop w:val="0"/>
      <w:marBottom w:val="0"/>
      <w:divBdr>
        <w:top w:val="none" w:sz="0" w:space="0" w:color="auto"/>
        <w:left w:val="none" w:sz="0" w:space="0" w:color="auto"/>
        <w:bottom w:val="none" w:sz="0" w:space="0" w:color="auto"/>
        <w:right w:val="none" w:sz="0" w:space="0" w:color="auto"/>
      </w:divBdr>
    </w:div>
    <w:div w:id="1106727615">
      <w:bodyDiv w:val="1"/>
      <w:marLeft w:val="0"/>
      <w:marRight w:val="0"/>
      <w:marTop w:val="0"/>
      <w:marBottom w:val="0"/>
      <w:divBdr>
        <w:top w:val="none" w:sz="0" w:space="0" w:color="auto"/>
        <w:left w:val="none" w:sz="0" w:space="0" w:color="auto"/>
        <w:bottom w:val="none" w:sz="0" w:space="0" w:color="auto"/>
        <w:right w:val="none" w:sz="0" w:space="0" w:color="auto"/>
      </w:divBdr>
    </w:div>
    <w:div w:id="1129710559">
      <w:bodyDiv w:val="1"/>
      <w:marLeft w:val="0"/>
      <w:marRight w:val="0"/>
      <w:marTop w:val="0"/>
      <w:marBottom w:val="0"/>
      <w:divBdr>
        <w:top w:val="none" w:sz="0" w:space="0" w:color="auto"/>
        <w:left w:val="none" w:sz="0" w:space="0" w:color="auto"/>
        <w:bottom w:val="none" w:sz="0" w:space="0" w:color="auto"/>
        <w:right w:val="none" w:sz="0" w:space="0" w:color="auto"/>
      </w:divBdr>
    </w:div>
    <w:div w:id="1144195533">
      <w:bodyDiv w:val="1"/>
      <w:marLeft w:val="0"/>
      <w:marRight w:val="0"/>
      <w:marTop w:val="0"/>
      <w:marBottom w:val="0"/>
      <w:divBdr>
        <w:top w:val="none" w:sz="0" w:space="0" w:color="auto"/>
        <w:left w:val="none" w:sz="0" w:space="0" w:color="auto"/>
        <w:bottom w:val="none" w:sz="0" w:space="0" w:color="auto"/>
        <w:right w:val="none" w:sz="0" w:space="0" w:color="auto"/>
      </w:divBdr>
    </w:div>
    <w:div w:id="1160580772">
      <w:bodyDiv w:val="1"/>
      <w:marLeft w:val="0"/>
      <w:marRight w:val="0"/>
      <w:marTop w:val="0"/>
      <w:marBottom w:val="0"/>
      <w:divBdr>
        <w:top w:val="none" w:sz="0" w:space="0" w:color="auto"/>
        <w:left w:val="none" w:sz="0" w:space="0" w:color="auto"/>
        <w:bottom w:val="none" w:sz="0" w:space="0" w:color="auto"/>
        <w:right w:val="none" w:sz="0" w:space="0" w:color="auto"/>
      </w:divBdr>
    </w:div>
    <w:div w:id="1164979987">
      <w:bodyDiv w:val="1"/>
      <w:marLeft w:val="0"/>
      <w:marRight w:val="0"/>
      <w:marTop w:val="0"/>
      <w:marBottom w:val="0"/>
      <w:divBdr>
        <w:top w:val="none" w:sz="0" w:space="0" w:color="auto"/>
        <w:left w:val="none" w:sz="0" w:space="0" w:color="auto"/>
        <w:bottom w:val="none" w:sz="0" w:space="0" w:color="auto"/>
        <w:right w:val="none" w:sz="0" w:space="0" w:color="auto"/>
      </w:divBdr>
    </w:div>
    <w:div w:id="1168835205">
      <w:bodyDiv w:val="1"/>
      <w:marLeft w:val="0"/>
      <w:marRight w:val="0"/>
      <w:marTop w:val="0"/>
      <w:marBottom w:val="0"/>
      <w:divBdr>
        <w:top w:val="none" w:sz="0" w:space="0" w:color="auto"/>
        <w:left w:val="none" w:sz="0" w:space="0" w:color="auto"/>
        <w:bottom w:val="none" w:sz="0" w:space="0" w:color="auto"/>
        <w:right w:val="none" w:sz="0" w:space="0" w:color="auto"/>
      </w:divBdr>
      <w:divsChild>
        <w:div w:id="386224682">
          <w:marLeft w:val="0"/>
          <w:marRight w:val="0"/>
          <w:marTop w:val="0"/>
          <w:marBottom w:val="0"/>
          <w:divBdr>
            <w:top w:val="none" w:sz="0" w:space="0" w:color="auto"/>
            <w:left w:val="none" w:sz="0" w:space="0" w:color="auto"/>
            <w:bottom w:val="none" w:sz="0" w:space="0" w:color="auto"/>
            <w:right w:val="none" w:sz="0" w:space="0" w:color="auto"/>
          </w:divBdr>
          <w:divsChild>
            <w:div w:id="557130328">
              <w:marLeft w:val="0"/>
              <w:marRight w:val="0"/>
              <w:marTop w:val="0"/>
              <w:marBottom w:val="0"/>
              <w:divBdr>
                <w:top w:val="none" w:sz="0" w:space="0" w:color="auto"/>
                <w:left w:val="none" w:sz="0" w:space="0" w:color="auto"/>
                <w:bottom w:val="none" w:sz="0" w:space="0" w:color="auto"/>
                <w:right w:val="none" w:sz="0" w:space="0" w:color="auto"/>
              </w:divBdr>
              <w:divsChild>
                <w:div w:id="180899706">
                  <w:marLeft w:val="150"/>
                  <w:marRight w:val="150"/>
                  <w:marTop w:val="0"/>
                  <w:marBottom w:val="0"/>
                  <w:divBdr>
                    <w:top w:val="none" w:sz="0" w:space="0" w:color="auto"/>
                    <w:left w:val="none" w:sz="0" w:space="0" w:color="auto"/>
                    <w:bottom w:val="none" w:sz="0" w:space="0" w:color="auto"/>
                    <w:right w:val="none" w:sz="0" w:space="0" w:color="auto"/>
                  </w:divBdr>
                  <w:divsChild>
                    <w:div w:id="663702307">
                      <w:marLeft w:val="0"/>
                      <w:marRight w:val="0"/>
                      <w:marTop w:val="0"/>
                      <w:marBottom w:val="0"/>
                      <w:divBdr>
                        <w:top w:val="none" w:sz="0" w:space="0" w:color="auto"/>
                        <w:left w:val="none" w:sz="0" w:space="0" w:color="auto"/>
                        <w:bottom w:val="none" w:sz="0" w:space="0" w:color="auto"/>
                        <w:right w:val="none" w:sz="0" w:space="0" w:color="auto"/>
                      </w:divBdr>
                      <w:divsChild>
                        <w:div w:id="1938781200">
                          <w:marLeft w:val="0"/>
                          <w:marRight w:val="0"/>
                          <w:marTop w:val="0"/>
                          <w:marBottom w:val="0"/>
                          <w:divBdr>
                            <w:top w:val="none" w:sz="0" w:space="0" w:color="auto"/>
                            <w:left w:val="none" w:sz="0" w:space="0" w:color="auto"/>
                            <w:bottom w:val="none" w:sz="0" w:space="0" w:color="auto"/>
                            <w:right w:val="none" w:sz="0" w:space="0" w:color="auto"/>
                          </w:divBdr>
                          <w:divsChild>
                            <w:div w:id="879587822">
                              <w:marLeft w:val="0"/>
                              <w:marRight w:val="0"/>
                              <w:marTop w:val="0"/>
                              <w:marBottom w:val="0"/>
                              <w:divBdr>
                                <w:top w:val="none" w:sz="0" w:space="0" w:color="auto"/>
                                <w:left w:val="none" w:sz="0" w:space="0" w:color="auto"/>
                                <w:bottom w:val="none" w:sz="0" w:space="0" w:color="auto"/>
                                <w:right w:val="none" w:sz="0" w:space="0" w:color="auto"/>
                              </w:divBdr>
                              <w:divsChild>
                                <w:div w:id="2042630787">
                                  <w:marLeft w:val="0"/>
                                  <w:marRight w:val="0"/>
                                  <w:marTop w:val="0"/>
                                  <w:marBottom w:val="0"/>
                                  <w:divBdr>
                                    <w:top w:val="none" w:sz="0" w:space="0" w:color="auto"/>
                                    <w:left w:val="none" w:sz="0" w:space="0" w:color="auto"/>
                                    <w:bottom w:val="none" w:sz="0" w:space="0" w:color="auto"/>
                                    <w:right w:val="none" w:sz="0" w:space="0" w:color="auto"/>
                                  </w:divBdr>
                                  <w:divsChild>
                                    <w:div w:id="1693218454">
                                      <w:marLeft w:val="0"/>
                                      <w:marRight w:val="0"/>
                                      <w:marTop w:val="0"/>
                                      <w:marBottom w:val="0"/>
                                      <w:divBdr>
                                        <w:top w:val="none" w:sz="0" w:space="0" w:color="auto"/>
                                        <w:left w:val="none" w:sz="0" w:space="0" w:color="auto"/>
                                        <w:bottom w:val="none" w:sz="0" w:space="0" w:color="auto"/>
                                        <w:right w:val="none" w:sz="0" w:space="0" w:color="auto"/>
                                      </w:divBdr>
                                      <w:divsChild>
                                        <w:div w:id="2032490988">
                                          <w:marLeft w:val="0"/>
                                          <w:marRight w:val="0"/>
                                          <w:marTop w:val="0"/>
                                          <w:marBottom w:val="0"/>
                                          <w:divBdr>
                                            <w:top w:val="none" w:sz="0" w:space="0" w:color="auto"/>
                                            <w:left w:val="none" w:sz="0" w:space="0" w:color="auto"/>
                                            <w:bottom w:val="none" w:sz="0" w:space="0" w:color="auto"/>
                                            <w:right w:val="none" w:sz="0" w:space="0" w:color="auto"/>
                                          </w:divBdr>
                                          <w:divsChild>
                                            <w:div w:id="152110340">
                                              <w:marLeft w:val="0"/>
                                              <w:marRight w:val="0"/>
                                              <w:marTop w:val="0"/>
                                              <w:marBottom w:val="0"/>
                                              <w:divBdr>
                                                <w:top w:val="none" w:sz="0" w:space="0" w:color="auto"/>
                                                <w:left w:val="none" w:sz="0" w:space="0" w:color="auto"/>
                                                <w:bottom w:val="none" w:sz="0" w:space="0" w:color="auto"/>
                                                <w:right w:val="none" w:sz="0" w:space="0" w:color="auto"/>
                                              </w:divBdr>
                                              <w:divsChild>
                                                <w:div w:id="1542743521">
                                                  <w:marLeft w:val="0"/>
                                                  <w:marRight w:val="0"/>
                                                  <w:marTop w:val="0"/>
                                                  <w:marBottom w:val="0"/>
                                                  <w:divBdr>
                                                    <w:top w:val="none" w:sz="0" w:space="0" w:color="auto"/>
                                                    <w:left w:val="none" w:sz="0" w:space="0" w:color="auto"/>
                                                    <w:bottom w:val="none" w:sz="0" w:space="0" w:color="auto"/>
                                                    <w:right w:val="none" w:sz="0" w:space="0" w:color="auto"/>
                                                  </w:divBdr>
                                                  <w:divsChild>
                                                    <w:div w:id="1580217447">
                                                      <w:marLeft w:val="0"/>
                                                      <w:marRight w:val="0"/>
                                                      <w:marTop w:val="0"/>
                                                      <w:marBottom w:val="0"/>
                                                      <w:divBdr>
                                                        <w:top w:val="none" w:sz="0" w:space="0" w:color="auto"/>
                                                        <w:left w:val="none" w:sz="0" w:space="0" w:color="auto"/>
                                                        <w:bottom w:val="none" w:sz="0" w:space="0" w:color="auto"/>
                                                        <w:right w:val="none" w:sz="0" w:space="0" w:color="auto"/>
                                                      </w:divBdr>
                                                      <w:divsChild>
                                                        <w:div w:id="906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06625">
                  <w:marLeft w:val="150"/>
                  <w:marRight w:val="150"/>
                  <w:marTop w:val="0"/>
                  <w:marBottom w:val="0"/>
                  <w:divBdr>
                    <w:top w:val="single" w:sz="12" w:space="15" w:color="036E63"/>
                    <w:left w:val="none" w:sz="0" w:space="0" w:color="auto"/>
                    <w:bottom w:val="none" w:sz="0" w:space="0" w:color="auto"/>
                    <w:right w:val="none" w:sz="0" w:space="0" w:color="auto"/>
                  </w:divBdr>
                  <w:divsChild>
                    <w:div w:id="1264999032">
                      <w:marLeft w:val="0"/>
                      <w:marRight w:val="0"/>
                      <w:marTop w:val="0"/>
                      <w:marBottom w:val="0"/>
                      <w:divBdr>
                        <w:top w:val="none" w:sz="0" w:space="0" w:color="auto"/>
                        <w:left w:val="none" w:sz="0" w:space="0" w:color="auto"/>
                        <w:bottom w:val="none" w:sz="0" w:space="0" w:color="auto"/>
                        <w:right w:val="none" w:sz="0" w:space="0" w:color="auto"/>
                      </w:divBdr>
                      <w:divsChild>
                        <w:div w:id="1332367097">
                          <w:marLeft w:val="0"/>
                          <w:marRight w:val="0"/>
                          <w:marTop w:val="0"/>
                          <w:marBottom w:val="0"/>
                          <w:divBdr>
                            <w:top w:val="none" w:sz="0" w:space="0" w:color="auto"/>
                            <w:left w:val="none" w:sz="0" w:space="0" w:color="auto"/>
                            <w:bottom w:val="none" w:sz="0" w:space="0" w:color="auto"/>
                            <w:right w:val="none" w:sz="0" w:space="0" w:color="auto"/>
                          </w:divBdr>
                          <w:divsChild>
                            <w:div w:id="1717896564">
                              <w:marLeft w:val="0"/>
                              <w:marRight w:val="0"/>
                              <w:marTop w:val="0"/>
                              <w:marBottom w:val="0"/>
                              <w:divBdr>
                                <w:top w:val="none" w:sz="0" w:space="0" w:color="auto"/>
                                <w:left w:val="none" w:sz="0" w:space="0" w:color="auto"/>
                                <w:bottom w:val="none" w:sz="0" w:space="0" w:color="auto"/>
                                <w:right w:val="none" w:sz="0" w:space="0" w:color="auto"/>
                              </w:divBdr>
                              <w:divsChild>
                                <w:div w:id="977732060">
                                  <w:marLeft w:val="0"/>
                                  <w:marRight w:val="0"/>
                                  <w:marTop w:val="0"/>
                                  <w:marBottom w:val="0"/>
                                  <w:divBdr>
                                    <w:top w:val="none" w:sz="0" w:space="0" w:color="auto"/>
                                    <w:left w:val="none" w:sz="0" w:space="0" w:color="auto"/>
                                    <w:bottom w:val="none" w:sz="0" w:space="0" w:color="auto"/>
                                    <w:right w:val="none" w:sz="0" w:space="0" w:color="auto"/>
                                  </w:divBdr>
                                  <w:divsChild>
                                    <w:div w:id="1700352748">
                                      <w:marLeft w:val="0"/>
                                      <w:marRight w:val="0"/>
                                      <w:marTop w:val="0"/>
                                      <w:marBottom w:val="0"/>
                                      <w:divBdr>
                                        <w:top w:val="none" w:sz="0" w:space="0" w:color="auto"/>
                                        <w:left w:val="none" w:sz="0" w:space="0" w:color="auto"/>
                                        <w:bottom w:val="none" w:sz="0" w:space="0" w:color="auto"/>
                                        <w:right w:val="none" w:sz="0" w:space="0" w:color="auto"/>
                                      </w:divBdr>
                                      <w:divsChild>
                                        <w:div w:id="1611011376">
                                          <w:marLeft w:val="0"/>
                                          <w:marRight w:val="0"/>
                                          <w:marTop w:val="0"/>
                                          <w:marBottom w:val="0"/>
                                          <w:divBdr>
                                            <w:top w:val="none" w:sz="0" w:space="0" w:color="auto"/>
                                            <w:left w:val="none" w:sz="0" w:space="0" w:color="auto"/>
                                            <w:bottom w:val="none" w:sz="0" w:space="0" w:color="auto"/>
                                            <w:right w:val="none" w:sz="0" w:space="0" w:color="auto"/>
                                          </w:divBdr>
                                          <w:divsChild>
                                            <w:div w:id="855651027">
                                              <w:marLeft w:val="0"/>
                                              <w:marRight w:val="0"/>
                                              <w:marTop w:val="0"/>
                                              <w:marBottom w:val="0"/>
                                              <w:divBdr>
                                                <w:top w:val="none" w:sz="0" w:space="0" w:color="auto"/>
                                                <w:left w:val="none" w:sz="0" w:space="0" w:color="auto"/>
                                                <w:bottom w:val="none" w:sz="0" w:space="0" w:color="auto"/>
                                                <w:right w:val="none" w:sz="0" w:space="0" w:color="auto"/>
                                              </w:divBdr>
                                              <w:divsChild>
                                                <w:div w:id="1220556838">
                                                  <w:marLeft w:val="0"/>
                                                  <w:marRight w:val="0"/>
                                                  <w:marTop w:val="0"/>
                                                  <w:marBottom w:val="0"/>
                                                  <w:divBdr>
                                                    <w:top w:val="none" w:sz="0" w:space="0" w:color="auto"/>
                                                    <w:left w:val="none" w:sz="0" w:space="0" w:color="auto"/>
                                                    <w:bottom w:val="none" w:sz="0" w:space="0" w:color="auto"/>
                                                    <w:right w:val="none" w:sz="0" w:space="0" w:color="auto"/>
                                                  </w:divBdr>
                                                  <w:divsChild>
                                                    <w:div w:id="4939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224247">
          <w:marLeft w:val="0"/>
          <w:marRight w:val="0"/>
          <w:marTop w:val="0"/>
          <w:marBottom w:val="0"/>
          <w:divBdr>
            <w:top w:val="none" w:sz="0" w:space="0" w:color="auto"/>
            <w:left w:val="none" w:sz="0" w:space="0" w:color="auto"/>
            <w:bottom w:val="none" w:sz="0" w:space="0" w:color="auto"/>
            <w:right w:val="none" w:sz="0" w:space="0" w:color="auto"/>
          </w:divBdr>
          <w:divsChild>
            <w:div w:id="1732071565">
              <w:marLeft w:val="0"/>
              <w:marRight w:val="0"/>
              <w:marTop w:val="0"/>
              <w:marBottom w:val="0"/>
              <w:divBdr>
                <w:top w:val="none" w:sz="0" w:space="0" w:color="auto"/>
                <w:left w:val="none" w:sz="0" w:space="0" w:color="auto"/>
                <w:bottom w:val="none" w:sz="0" w:space="0" w:color="auto"/>
                <w:right w:val="none" w:sz="0" w:space="0" w:color="auto"/>
              </w:divBdr>
              <w:divsChild>
                <w:div w:id="1454135842">
                  <w:marLeft w:val="150"/>
                  <w:marRight w:val="150"/>
                  <w:marTop w:val="0"/>
                  <w:marBottom w:val="0"/>
                  <w:divBdr>
                    <w:top w:val="none" w:sz="0" w:space="0" w:color="auto"/>
                    <w:left w:val="none" w:sz="0" w:space="0" w:color="auto"/>
                    <w:bottom w:val="none" w:sz="0" w:space="0" w:color="auto"/>
                    <w:right w:val="none" w:sz="0" w:space="0" w:color="auto"/>
                  </w:divBdr>
                  <w:divsChild>
                    <w:div w:id="503404068">
                      <w:marLeft w:val="0"/>
                      <w:marRight w:val="0"/>
                      <w:marTop w:val="0"/>
                      <w:marBottom w:val="0"/>
                      <w:divBdr>
                        <w:top w:val="none" w:sz="0" w:space="0" w:color="auto"/>
                        <w:left w:val="none" w:sz="0" w:space="0" w:color="auto"/>
                        <w:bottom w:val="none" w:sz="0" w:space="0" w:color="auto"/>
                        <w:right w:val="none" w:sz="0" w:space="0" w:color="auto"/>
                      </w:divBdr>
                      <w:divsChild>
                        <w:div w:id="804587258">
                          <w:marLeft w:val="0"/>
                          <w:marRight w:val="0"/>
                          <w:marTop w:val="0"/>
                          <w:marBottom w:val="0"/>
                          <w:divBdr>
                            <w:top w:val="none" w:sz="0" w:space="0" w:color="auto"/>
                            <w:left w:val="none" w:sz="0" w:space="0" w:color="auto"/>
                            <w:bottom w:val="none" w:sz="0" w:space="0" w:color="auto"/>
                            <w:right w:val="none" w:sz="0" w:space="0" w:color="auto"/>
                          </w:divBdr>
                          <w:divsChild>
                            <w:div w:id="957374715">
                              <w:marLeft w:val="0"/>
                              <w:marRight w:val="0"/>
                              <w:marTop w:val="0"/>
                              <w:marBottom w:val="0"/>
                              <w:divBdr>
                                <w:top w:val="none" w:sz="0" w:space="0" w:color="auto"/>
                                <w:left w:val="none" w:sz="0" w:space="0" w:color="auto"/>
                                <w:bottom w:val="none" w:sz="0" w:space="0" w:color="auto"/>
                                <w:right w:val="none" w:sz="0" w:space="0" w:color="auto"/>
                              </w:divBdr>
                              <w:divsChild>
                                <w:div w:id="1137262037">
                                  <w:marLeft w:val="0"/>
                                  <w:marRight w:val="0"/>
                                  <w:marTop w:val="0"/>
                                  <w:marBottom w:val="0"/>
                                  <w:divBdr>
                                    <w:top w:val="none" w:sz="0" w:space="0" w:color="auto"/>
                                    <w:left w:val="none" w:sz="0" w:space="0" w:color="auto"/>
                                    <w:bottom w:val="none" w:sz="0" w:space="0" w:color="auto"/>
                                    <w:right w:val="none" w:sz="0" w:space="0" w:color="auto"/>
                                  </w:divBdr>
                                  <w:divsChild>
                                    <w:div w:id="2141919562">
                                      <w:marLeft w:val="0"/>
                                      <w:marRight w:val="0"/>
                                      <w:marTop w:val="0"/>
                                      <w:marBottom w:val="0"/>
                                      <w:divBdr>
                                        <w:top w:val="none" w:sz="0" w:space="0" w:color="auto"/>
                                        <w:left w:val="none" w:sz="0" w:space="0" w:color="auto"/>
                                        <w:bottom w:val="none" w:sz="0" w:space="0" w:color="auto"/>
                                        <w:right w:val="none" w:sz="0" w:space="0" w:color="auto"/>
                                      </w:divBdr>
                                      <w:divsChild>
                                        <w:div w:id="2637782">
                                          <w:marLeft w:val="0"/>
                                          <w:marRight w:val="0"/>
                                          <w:marTop w:val="0"/>
                                          <w:marBottom w:val="0"/>
                                          <w:divBdr>
                                            <w:top w:val="none" w:sz="0" w:space="0" w:color="auto"/>
                                            <w:left w:val="none" w:sz="0" w:space="0" w:color="auto"/>
                                            <w:bottom w:val="none" w:sz="0" w:space="0" w:color="auto"/>
                                            <w:right w:val="none" w:sz="0" w:space="0" w:color="auto"/>
                                          </w:divBdr>
                                          <w:divsChild>
                                            <w:div w:id="1817985285">
                                              <w:marLeft w:val="0"/>
                                              <w:marRight w:val="0"/>
                                              <w:marTop w:val="0"/>
                                              <w:marBottom w:val="0"/>
                                              <w:divBdr>
                                                <w:top w:val="none" w:sz="0" w:space="0" w:color="auto"/>
                                                <w:left w:val="none" w:sz="0" w:space="0" w:color="auto"/>
                                                <w:bottom w:val="none" w:sz="0" w:space="0" w:color="auto"/>
                                                <w:right w:val="none" w:sz="0" w:space="0" w:color="auto"/>
                                              </w:divBdr>
                                              <w:divsChild>
                                                <w:div w:id="889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830304">
      <w:bodyDiv w:val="1"/>
      <w:marLeft w:val="0"/>
      <w:marRight w:val="0"/>
      <w:marTop w:val="0"/>
      <w:marBottom w:val="0"/>
      <w:divBdr>
        <w:top w:val="none" w:sz="0" w:space="0" w:color="auto"/>
        <w:left w:val="none" w:sz="0" w:space="0" w:color="auto"/>
        <w:bottom w:val="none" w:sz="0" w:space="0" w:color="auto"/>
        <w:right w:val="none" w:sz="0" w:space="0" w:color="auto"/>
      </w:divBdr>
    </w:div>
    <w:div w:id="1247764907">
      <w:bodyDiv w:val="1"/>
      <w:marLeft w:val="0"/>
      <w:marRight w:val="0"/>
      <w:marTop w:val="0"/>
      <w:marBottom w:val="0"/>
      <w:divBdr>
        <w:top w:val="none" w:sz="0" w:space="0" w:color="auto"/>
        <w:left w:val="none" w:sz="0" w:space="0" w:color="auto"/>
        <w:bottom w:val="none" w:sz="0" w:space="0" w:color="auto"/>
        <w:right w:val="none" w:sz="0" w:space="0" w:color="auto"/>
      </w:divBdr>
    </w:div>
    <w:div w:id="1282568827">
      <w:bodyDiv w:val="1"/>
      <w:marLeft w:val="0"/>
      <w:marRight w:val="0"/>
      <w:marTop w:val="0"/>
      <w:marBottom w:val="0"/>
      <w:divBdr>
        <w:top w:val="none" w:sz="0" w:space="0" w:color="auto"/>
        <w:left w:val="none" w:sz="0" w:space="0" w:color="auto"/>
        <w:bottom w:val="none" w:sz="0" w:space="0" w:color="auto"/>
        <w:right w:val="none" w:sz="0" w:space="0" w:color="auto"/>
      </w:divBdr>
    </w:div>
    <w:div w:id="1287616549">
      <w:bodyDiv w:val="1"/>
      <w:marLeft w:val="0"/>
      <w:marRight w:val="0"/>
      <w:marTop w:val="0"/>
      <w:marBottom w:val="0"/>
      <w:divBdr>
        <w:top w:val="none" w:sz="0" w:space="0" w:color="auto"/>
        <w:left w:val="none" w:sz="0" w:space="0" w:color="auto"/>
        <w:bottom w:val="none" w:sz="0" w:space="0" w:color="auto"/>
        <w:right w:val="none" w:sz="0" w:space="0" w:color="auto"/>
      </w:divBdr>
      <w:divsChild>
        <w:div w:id="494807680">
          <w:marLeft w:val="850"/>
          <w:marRight w:val="0"/>
          <w:marTop w:val="100"/>
          <w:marBottom w:val="0"/>
          <w:divBdr>
            <w:top w:val="none" w:sz="0" w:space="0" w:color="auto"/>
            <w:left w:val="none" w:sz="0" w:space="0" w:color="auto"/>
            <w:bottom w:val="none" w:sz="0" w:space="0" w:color="auto"/>
            <w:right w:val="none" w:sz="0" w:space="0" w:color="auto"/>
          </w:divBdr>
        </w:div>
        <w:div w:id="532116792">
          <w:marLeft w:val="446"/>
          <w:marRight w:val="0"/>
          <w:marTop w:val="200"/>
          <w:marBottom w:val="0"/>
          <w:divBdr>
            <w:top w:val="none" w:sz="0" w:space="0" w:color="auto"/>
            <w:left w:val="none" w:sz="0" w:space="0" w:color="auto"/>
            <w:bottom w:val="none" w:sz="0" w:space="0" w:color="auto"/>
            <w:right w:val="none" w:sz="0" w:space="0" w:color="auto"/>
          </w:divBdr>
        </w:div>
        <w:div w:id="699859326">
          <w:marLeft w:val="850"/>
          <w:marRight w:val="0"/>
          <w:marTop w:val="100"/>
          <w:marBottom w:val="0"/>
          <w:divBdr>
            <w:top w:val="none" w:sz="0" w:space="0" w:color="auto"/>
            <w:left w:val="none" w:sz="0" w:space="0" w:color="auto"/>
            <w:bottom w:val="none" w:sz="0" w:space="0" w:color="auto"/>
            <w:right w:val="none" w:sz="0" w:space="0" w:color="auto"/>
          </w:divBdr>
        </w:div>
        <w:div w:id="710963419">
          <w:marLeft w:val="446"/>
          <w:marRight w:val="0"/>
          <w:marTop w:val="200"/>
          <w:marBottom w:val="0"/>
          <w:divBdr>
            <w:top w:val="none" w:sz="0" w:space="0" w:color="auto"/>
            <w:left w:val="none" w:sz="0" w:space="0" w:color="auto"/>
            <w:bottom w:val="none" w:sz="0" w:space="0" w:color="auto"/>
            <w:right w:val="none" w:sz="0" w:space="0" w:color="auto"/>
          </w:divBdr>
        </w:div>
        <w:div w:id="1109666338">
          <w:marLeft w:val="446"/>
          <w:marRight w:val="0"/>
          <w:marTop w:val="200"/>
          <w:marBottom w:val="0"/>
          <w:divBdr>
            <w:top w:val="none" w:sz="0" w:space="0" w:color="auto"/>
            <w:left w:val="none" w:sz="0" w:space="0" w:color="auto"/>
            <w:bottom w:val="none" w:sz="0" w:space="0" w:color="auto"/>
            <w:right w:val="none" w:sz="0" w:space="0" w:color="auto"/>
          </w:divBdr>
        </w:div>
        <w:div w:id="1219438770">
          <w:marLeft w:val="850"/>
          <w:marRight w:val="0"/>
          <w:marTop w:val="100"/>
          <w:marBottom w:val="0"/>
          <w:divBdr>
            <w:top w:val="none" w:sz="0" w:space="0" w:color="auto"/>
            <w:left w:val="none" w:sz="0" w:space="0" w:color="auto"/>
            <w:bottom w:val="none" w:sz="0" w:space="0" w:color="auto"/>
            <w:right w:val="none" w:sz="0" w:space="0" w:color="auto"/>
          </w:divBdr>
        </w:div>
        <w:div w:id="1407990311">
          <w:marLeft w:val="446"/>
          <w:marRight w:val="0"/>
          <w:marTop w:val="200"/>
          <w:marBottom w:val="0"/>
          <w:divBdr>
            <w:top w:val="none" w:sz="0" w:space="0" w:color="auto"/>
            <w:left w:val="none" w:sz="0" w:space="0" w:color="auto"/>
            <w:bottom w:val="none" w:sz="0" w:space="0" w:color="auto"/>
            <w:right w:val="none" w:sz="0" w:space="0" w:color="auto"/>
          </w:divBdr>
        </w:div>
        <w:div w:id="1959527243">
          <w:marLeft w:val="446"/>
          <w:marRight w:val="0"/>
          <w:marTop w:val="200"/>
          <w:marBottom w:val="0"/>
          <w:divBdr>
            <w:top w:val="none" w:sz="0" w:space="0" w:color="auto"/>
            <w:left w:val="none" w:sz="0" w:space="0" w:color="auto"/>
            <w:bottom w:val="none" w:sz="0" w:space="0" w:color="auto"/>
            <w:right w:val="none" w:sz="0" w:space="0" w:color="auto"/>
          </w:divBdr>
        </w:div>
        <w:div w:id="2043239499">
          <w:marLeft w:val="446"/>
          <w:marRight w:val="0"/>
          <w:marTop w:val="200"/>
          <w:marBottom w:val="0"/>
          <w:divBdr>
            <w:top w:val="none" w:sz="0" w:space="0" w:color="auto"/>
            <w:left w:val="none" w:sz="0" w:space="0" w:color="auto"/>
            <w:bottom w:val="none" w:sz="0" w:space="0" w:color="auto"/>
            <w:right w:val="none" w:sz="0" w:space="0" w:color="auto"/>
          </w:divBdr>
        </w:div>
        <w:div w:id="2130511928">
          <w:marLeft w:val="446"/>
          <w:marRight w:val="0"/>
          <w:marTop w:val="200"/>
          <w:marBottom w:val="0"/>
          <w:divBdr>
            <w:top w:val="none" w:sz="0" w:space="0" w:color="auto"/>
            <w:left w:val="none" w:sz="0" w:space="0" w:color="auto"/>
            <w:bottom w:val="none" w:sz="0" w:space="0" w:color="auto"/>
            <w:right w:val="none" w:sz="0" w:space="0" w:color="auto"/>
          </w:divBdr>
        </w:div>
      </w:divsChild>
    </w:div>
    <w:div w:id="1294360809">
      <w:bodyDiv w:val="1"/>
      <w:marLeft w:val="0"/>
      <w:marRight w:val="0"/>
      <w:marTop w:val="0"/>
      <w:marBottom w:val="0"/>
      <w:divBdr>
        <w:top w:val="none" w:sz="0" w:space="0" w:color="auto"/>
        <w:left w:val="none" w:sz="0" w:space="0" w:color="auto"/>
        <w:bottom w:val="none" w:sz="0" w:space="0" w:color="auto"/>
        <w:right w:val="none" w:sz="0" w:space="0" w:color="auto"/>
      </w:divBdr>
    </w:div>
    <w:div w:id="1309939313">
      <w:bodyDiv w:val="1"/>
      <w:marLeft w:val="0"/>
      <w:marRight w:val="0"/>
      <w:marTop w:val="0"/>
      <w:marBottom w:val="0"/>
      <w:divBdr>
        <w:top w:val="none" w:sz="0" w:space="0" w:color="auto"/>
        <w:left w:val="none" w:sz="0" w:space="0" w:color="auto"/>
        <w:bottom w:val="none" w:sz="0" w:space="0" w:color="auto"/>
        <w:right w:val="none" w:sz="0" w:space="0" w:color="auto"/>
      </w:divBdr>
    </w:div>
    <w:div w:id="1319529949">
      <w:bodyDiv w:val="1"/>
      <w:marLeft w:val="0"/>
      <w:marRight w:val="0"/>
      <w:marTop w:val="0"/>
      <w:marBottom w:val="0"/>
      <w:divBdr>
        <w:top w:val="none" w:sz="0" w:space="0" w:color="auto"/>
        <w:left w:val="none" w:sz="0" w:space="0" w:color="auto"/>
        <w:bottom w:val="none" w:sz="0" w:space="0" w:color="auto"/>
        <w:right w:val="none" w:sz="0" w:space="0" w:color="auto"/>
      </w:divBdr>
    </w:div>
    <w:div w:id="1324623422">
      <w:bodyDiv w:val="1"/>
      <w:marLeft w:val="0"/>
      <w:marRight w:val="0"/>
      <w:marTop w:val="0"/>
      <w:marBottom w:val="0"/>
      <w:divBdr>
        <w:top w:val="none" w:sz="0" w:space="0" w:color="auto"/>
        <w:left w:val="none" w:sz="0" w:space="0" w:color="auto"/>
        <w:bottom w:val="none" w:sz="0" w:space="0" w:color="auto"/>
        <w:right w:val="none" w:sz="0" w:space="0" w:color="auto"/>
      </w:divBdr>
    </w:div>
    <w:div w:id="1332683407">
      <w:bodyDiv w:val="1"/>
      <w:marLeft w:val="0"/>
      <w:marRight w:val="0"/>
      <w:marTop w:val="0"/>
      <w:marBottom w:val="0"/>
      <w:divBdr>
        <w:top w:val="none" w:sz="0" w:space="0" w:color="auto"/>
        <w:left w:val="none" w:sz="0" w:space="0" w:color="auto"/>
        <w:bottom w:val="none" w:sz="0" w:space="0" w:color="auto"/>
        <w:right w:val="none" w:sz="0" w:space="0" w:color="auto"/>
      </w:divBdr>
      <w:divsChild>
        <w:div w:id="47842203">
          <w:marLeft w:val="389"/>
          <w:marRight w:val="0"/>
          <w:marTop w:val="100"/>
          <w:marBottom w:val="0"/>
          <w:divBdr>
            <w:top w:val="none" w:sz="0" w:space="0" w:color="auto"/>
            <w:left w:val="none" w:sz="0" w:space="0" w:color="auto"/>
            <w:bottom w:val="none" w:sz="0" w:space="0" w:color="auto"/>
            <w:right w:val="none" w:sz="0" w:space="0" w:color="auto"/>
          </w:divBdr>
        </w:div>
        <w:div w:id="173810497">
          <w:marLeft w:val="547"/>
          <w:marRight w:val="0"/>
          <w:marTop w:val="200"/>
          <w:marBottom w:val="0"/>
          <w:divBdr>
            <w:top w:val="none" w:sz="0" w:space="0" w:color="auto"/>
            <w:left w:val="none" w:sz="0" w:space="0" w:color="auto"/>
            <w:bottom w:val="none" w:sz="0" w:space="0" w:color="auto"/>
            <w:right w:val="none" w:sz="0" w:space="0" w:color="auto"/>
          </w:divBdr>
        </w:div>
        <w:div w:id="482627883">
          <w:marLeft w:val="547"/>
          <w:marRight w:val="0"/>
          <w:marTop w:val="200"/>
          <w:marBottom w:val="0"/>
          <w:divBdr>
            <w:top w:val="none" w:sz="0" w:space="0" w:color="auto"/>
            <w:left w:val="none" w:sz="0" w:space="0" w:color="auto"/>
            <w:bottom w:val="none" w:sz="0" w:space="0" w:color="auto"/>
            <w:right w:val="none" w:sz="0" w:space="0" w:color="auto"/>
          </w:divBdr>
        </w:div>
        <w:div w:id="750933744">
          <w:marLeft w:val="547"/>
          <w:marRight w:val="0"/>
          <w:marTop w:val="200"/>
          <w:marBottom w:val="0"/>
          <w:divBdr>
            <w:top w:val="none" w:sz="0" w:space="0" w:color="auto"/>
            <w:left w:val="none" w:sz="0" w:space="0" w:color="auto"/>
            <w:bottom w:val="none" w:sz="0" w:space="0" w:color="auto"/>
            <w:right w:val="none" w:sz="0" w:space="0" w:color="auto"/>
          </w:divBdr>
        </w:div>
        <w:div w:id="948976386">
          <w:marLeft w:val="547"/>
          <w:marRight w:val="0"/>
          <w:marTop w:val="200"/>
          <w:marBottom w:val="0"/>
          <w:divBdr>
            <w:top w:val="none" w:sz="0" w:space="0" w:color="auto"/>
            <w:left w:val="none" w:sz="0" w:space="0" w:color="auto"/>
            <w:bottom w:val="none" w:sz="0" w:space="0" w:color="auto"/>
            <w:right w:val="none" w:sz="0" w:space="0" w:color="auto"/>
          </w:divBdr>
        </w:div>
        <w:div w:id="981694977">
          <w:marLeft w:val="547"/>
          <w:marRight w:val="0"/>
          <w:marTop w:val="200"/>
          <w:marBottom w:val="0"/>
          <w:divBdr>
            <w:top w:val="none" w:sz="0" w:space="0" w:color="auto"/>
            <w:left w:val="none" w:sz="0" w:space="0" w:color="auto"/>
            <w:bottom w:val="none" w:sz="0" w:space="0" w:color="auto"/>
            <w:right w:val="none" w:sz="0" w:space="0" w:color="auto"/>
          </w:divBdr>
        </w:div>
        <w:div w:id="1165586328">
          <w:marLeft w:val="547"/>
          <w:marRight w:val="0"/>
          <w:marTop w:val="200"/>
          <w:marBottom w:val="0"/>
          <w:divBdr>
            <w:top w:val="none" w:sz="0" w:space="0" w:color="auto"/>
            <w:left w:val="none" w:sz="0" w:space="0" w:color="auto"/>
            <w:bottom w:val="none" w:sz="0" w:space="0" w:color="auto"/>
            <w:right w:val="none" w:sz="0" w:space="0" w:color="auto"/>
          </w:divBdr>
        </w:div>
        <w:div w:id="1334071017">
          <w:marLeft w:val="547"/>
          <w:marRight w:val="0"/>
          <w:marTop w:val="200"/>
          <w:marBottom w:val="0"/>
          <w:divBdr>
            <w:top w:val="none" w:sz="0" w:space="0" w:color="auto"/>
            <w:left w:val="none" w:sz="0" w:space="0" w:color="auto"/>
            <w:bottom w:val="none" w:sz="0" w:space="0" w:color="auto"/>
            <w:right w:val="none" w:sz="0" w:space="0" w:color="auto"/>
          </w:divBdr>
        </w:div>
        <w:div w:id="1804620742">
          <w:marLeft w:val="389"/>
          <w:marRight w:val="0"/>
          <w:marTop w:val="100"/>
          <w:marBottom w:val="0"/>
          <w:divBdr>
            <w:top w:val="none" w:sz="0" w:space="0" w:color="auto"/>
            <w:left w:val="none" w:sz="0" w:space="0" w:color="auto"/>
            <w:bottom w:val="none" w:sz="0" w:space="0" w:color="auto"/>
            <w:right w:val="none" w:sz="0" w:space="0" w:color="auto"/>
          </w:divBdr>
        </w:div>
      </w:divsChild>
    </w:div>
    <w:div w:id="1335301101">
      <w:bodyDiv w:val="1"/>
      <w:marLeft w:val="0"/>
      <w:marRight w:val="0"/>
      <w:marTop w:val="0"/>
      <w:marBottom w:val="0"/>
      <w:divBdr>
        <w:top w:val="none" w:sz="0" w:space="0" w:color="auto"/>
        <w:left w:val="none" w:sz="0" w:space="0" w:color="auto"/>
        <w:bottom w:val="none" w:sz="0" w:space="0" w:color="auto"/>
        <w:right w:val="none" w:sz="0" w:space="0" w:color="auto"/>
      </w:divBdr>
    </w:div>
    <w:div w:id="1363244058">
      <w:bodyDiv w:val="1"/>
      <w:marLeft w:val="0"/>
      <w:marRight w:val="0"/>
      <w:marTop w:val="0"/>
      <w:marBottom w:val="0"/>
      <w:divBdr>
        <w:top w:val="none" w:sz="0" w:space="0" w:color="auto"/>
        <w:left w:val="none" w:sz="0" w:space="0" w:color="auto"/>
        <w:bottom w:val="none" w:sz="0" w:space="0" w:color="auto"/>
        <w:right w:val="none" w:sz="0" w:space="0" w:color="auto"/>
      </w:divBdr>
    </w:div>
    <w:div w:id="1393507797">
      <w:bodyDiv w:val="1"/>
      <w:marLeft w:val="0"/>
      <w:marRight w:val="0"/>
      <w:marTop w:val="0"/>
      <w:marBottom w:val="0"/>
      <w:divBdr>
        <w:top w:val="none" w:sz="0" w:space="0" w:color="auto"/>
        <w:left w:val="none" w:sz="0" w:space="0" w:color="auto"/>
        <w:bottom w:val="none" w:sz="0" w:space="0" w:color="auto"/>
        <w:right w:val="none" w:sz="0" w:space="0" w:color="auto"/>
      </w:divBdr>
    </w:div>
    <w:div w:id="1432235763">
      <w:bodyDiv w:val="1"/>
      <w:marLeft w:val="0"/>
      <w:marRight w:val="0"/>
      <w:marTop w:val="0"/>
      <w:marBottom w:val="0"/>
      <w:divBdr>
        <w:top w:val="none" w:sz="0" w:space="0" w:color="auto"/>
        <w:left w:val="none" w:sz="0" w:space="0" w:color="auto"/>
        <w:bottom w:val="none" w:sz="0" w:space="0" w:color="auto"/>
        <w:right w:val="none" w:sz="0" w:space="0" w:color="auto"/>
      </w:divBdr>
    </w:div>
    <w:div w:id="1443257359">
      <w:bodyDiv w:val="1"/>
      <w:marLeft w:val="0"/>
      <w:marRight w:val="0"/>
      <w:marTop w:val="0"/>
      <w:marBottom w:val="0"/>
      <w:divBdr>
        <w:top w:val="none" w:sz="0" w:space="0" w:color="auto"/>
        <w:left w:val="none" w:sz="0" w:space="0" w:color="auto"/>
        <w:bottom w:val="none" w:sz="0" w:space="0" w:color="auto"/>
        <w:right w:val="none" w:sz="0" w:space="0" w:color="auto"/>
      </w:divBdr>
    </w:div>
    <w:div w:id="1502622597">
      <w:bodyDiv w:val="1"/>
      <w:marLeft w:val="0"/>
      <w:marRight w:val="0"/>
      <w:marTop w:val="0"/>
      <w:marBottom w:val="0"/>
      <w:divBdr>
        <w:top w:val="none" w:sz="0" w:space="0" w:color="auto"/>
        <w:left w:val="none" w:sz="0" w:space="0" w:color="auto"/>
        <w:bottom w:val="none" w:sz="0" w:space="0" w:color="auto"/>
        <w:right w:val="none" w:sz="0" w:space="0" w:color="auto"/>
      </w:divBdr>
    </w:div>
    <w:div w:id="1516963986">
      <w:bodyDiv w:val="1"/>
      <w:marLeft w:val="0"/>
      <w:marRight w:val="0"/>
      <w:marTop w:val="0"/>
      <w:marBottom w:val="0"/>
      <w:divBdr>
        <w:top w:val="none" w:sz="0" w:space="0" w:color="auto"/>
        <w:left w:val="none" w:sz="0" w:space="0" w:color="auto"/>
        <w:bottom w:val="none" w:sz="0" w:space="0" w:color="auto"/>
        <w:right w:val="none" w:sz="0" w:space="0" w:color="auto"/>
      </w:divBdr>
    </w:div>
    <w:div w:id="1574192974">
      <w:bodyDiv w:val="1"/>
      <w:marLeft w:val="0"/>
      <w:marRight w:val="0"/>
      <w:marTop w:val="0"/>
      <w:marBottom w:val="0"/>
      <w:divBdr>
        <w:top w:val="none" w:sz="0" w:space="0" w:color="auto"/>
        <w:left w:val="none" w:sz="0" w:space="0" w:color="auto"/>
        <w:bottom w:val="none" w:sz="0" w:space="0" w:color="auto"/>
        <w:right w:val="none" w:sz="0" w:space="0" w:color="auto"/>
      </w:divBdr>
    </w:div>
    <w:div w:id="1595436269">
      <w:bodyDiv w:val="1"/>
      <w:marLeft w:val="0"/>
      <w:marRight w:val="0"/>
      <w:marTop w:val="0"/>
      <w:marBottom w:val="0"/>
      <w:divBdr>
        <w:top w:val="none" w:sz="0" w:space="0" w:color="auto"/>
        <w:left w:val="none" w:sz="0" w:space="0" w:color="auto"/>
        <w:bottom w:val="none" w:sz="0" w:space="0" w:color="auto"/>
        <w:right w:val="none" w:sz="0" w:space="0" w:color="auto"/>
      </w:divBdr>
    </w:div>
    <w:div w:id="1602685068">
      <w:bodyDiv w:val="1"/>
      <w:marLeft w:val="0"/>
      <w:marRight w:val="0"/>
      <w:marTop w:val="0"/>
      <w:marBottom w:val="0"/>
      <w:divBdr>
        <w:top w:val="none" w:sz="0" w:space="0" w:color="auto"/>
        <w:left w:val="none" w:sz="0" w:space="0" w:color="auto"/>
        <w:bottom w:val="none" w:sz="0" w:space="0" w:color="auto"/>
        <w:right w:val="none" w:sz="0" w:space="0" w:color="auto"/>
      </w:divBdr>
    </w:div>
    <w:div w:id="1607806670">
      <w:bodyDiv w:val="1"/>
      <w:marLeft w:val="0"/>
      <w:marRight w:val="0"/>
      <w:marTop w:val="0"/>
      <w:marBottom w:val="0"/>
      <w:divBdr>
        <w:top w:val="none" w:sz="0" w:space="0" w:color="auto"/>
        <w:left w:val="none" w:sz="0" w:space="0" w:color="auto"/>
        <w:bottom w:val="none" w:sz="0" w:space="0" w:color="auto"/>
        <w:right w:val="none" w:sz="0" w:space="0" w:color="auto"/>
      </w:divBdr>
    </w:div>
    <w:div w:id="1656104013">
      <w:bodyDiv w:val="1"/>
      <w:marLeft w:val="0"/>
      <w:marRight w:val="0"/>
      <w:marTop w:val="0"/>
      <w:marBottom w:val="0"/>
      <w:divBdr>
        <w:top w:val="none" w:sz="0" w:space="0" w:color="auto"/>
        <w:left w:val="none" w:sz="0" w:space="0" w:color="auto"/>
        <w:bottom w:val="none" w:sz="0" w:space="0" w:color="auto"/>
        <w:right w:val="none" w:sz="0" w:space="0" w:color="auto"/>
      </w:divBdr>
    </w:div>
    <w:div w:id="1664505866">
      <w:bodyDiv w:val="1"/>
      <w:marLeft w:val="0"/>
      <w:marRight w:val="0"/>
      <w:marTop w:val="0"/>
      <w:marBottom w:val="0"/>
      <w:divBdr>
        <w:top w:val="none" w:sz="0" w:space="0" w:color="auto"/>
        <w:left w:val="none" w:sz="0" w:space="0" w:color="auto"/>
        <w:bottom w:val="none" w:sz="0" w:space="0" w:color="auto"/>
        <w:right w:val="none" w:sz="0" w:space="0" w:color="auto"/>
      </w:divBdr>
    </w:div>
    <w:div w:id="1699502233">
      <w:bodyDiv w:val="1"/>
      <w:marLeft w:val="0"/>
      <w:marRight w:val="0"/>
      <w:marTop w:val="0"/>
      <w:marBottom w:val="0"/>
      <w:divBdr>
        <w:top w:val="none" w:sz="0" w:space="0" w:color="auto"/>
        <w:left w:val="none" w:sz="0" w:space="0" w:color="auto"/>
        <w:bottom w:val="none" w:sz="0" w:space="0" w:color="auto"/>
        <w:right w:val="none" w:sz="0" w:space="0" w:color="auto"/>
      </w:divBdr>
    </w:div>
    <w:div w:id="1735469496">
      <w:bodyDiv w:val="1"/>
      <w:marLeft w:val="0"/>
      <w:marRight w:val="0"/>
      <w:marTop w:val="0"/>
      <w:marBottom w:val="0"/>
      <w:divBdr>
        <w:top w:val="none" w:sz="0" w:space="0" w:color="auto"/>
        <w:left w:val="none" w:sz="0" w:space="0" w:color="auto"/>
        <w:bottom w:val="none" w:sz="0" w:space="0" w:color="auto"/>
        <w:right w:val="none" w:sz="0" w:space="0" w:color="auto"/>
      </w:divBdr>
    </w:div>
    <w:div w:id="1739017593">
      <w:bodyDiv w:val="1"/>
      <w:marLeft w:val="0"/>
      <w:marRight w:val="0"/>
      <w:marTop w:val="0"/>
      <w:marBottom w:val="0"/>
      <w:divBdr>
        <w:top w:val="none" w:sz="0" w:space="0" w:color="auto"/>
        <w:left w:val="none" w:sz="0" w:space="0" w:color="auto"/>
        <w:bottom w:val="none" w:sz="0" w:space="0" w:color="auto"/>
        <w:right w:val="none" w:sz="0" w:space="0" w:color="auto"/>
      </w:divBdr>
    </w:div>
    <w:div w:id="1746805557">
      <w:bodyDiv w:val="1"/>
      <w:marLeft w:val="0"/>
      <w:marRight w:val="0"/>
      <w:marTop w:val="0"/>
      <w:marBottom w:val="0"/>
      <w:divBdr>
        <w:top w:val="none" w:sz="0" w:space="0" w:color="auto"/>
        <w:left w:val="none" w:sz="0" w:space="0" w:color="auto"/>
        <w:bottom w:val="none" w:sz="0" w:space="0" w:color="auto"/>
        <w:right w:val="none" w:sz="0" w:space="0" w:color="auto"/>
      </w:divBdr>
    </w:div>
    <w:div w:id="1826429557">
      <w:bodyDiv w:val="1"/>
      <w:marLeft w:val="0"/>
      <w:marRight w:val="0"/>
      <w:marTop w:val="0"/>
      <w:marBottom w:val="0"/>
      <w:divBdr>
        <w:top w:val="none" w:sz="0" w:space="0" w:color="auto"/>
        <w:left w:val="none" w:sz="0" w:space="0" w:color="auto"/>
        <w:bottom w:val="none" w:sz="0" w:space="0" w:color="auto"/>
        <w:right w:val="none" w:sz="0" w:space="0" w:color="auto"/>
      </w:divBdr>
    </w:div>
    <w:div w:id="1851024918">
      <w:bodyDiv w:val="1"/>
      <w:marLeft w:val="0"/>
      <w:marRight w:val="0"/>
      <w:marTop w:val="0"/>
      <w:marBottom w:val="0"/>
      <w:divBdr>
        <w:top w:val="none" w:sz="0" w:space="0" w:color="auto"/>
        <w:left w:val="none" w:sz="0" w:space="0" w:color="auto"/>
        <w:bottom w:val="none" w:sz="0" w:space="0" w:color="auto"/>
        <w:right w:val="none" w:sz="0" w:space="0" w:color="auto"/>
      </w:divBdr>
      <w:divsChild>
        <w:div w:id="178935657">
          <w:marLeft w:val="389"/>
          <w:marRight w:val="0"/>
          <w:marTop w:val="100"/>
          <w:marBottom w:val="0"/>
          <w:divBdr>
            <w:top w:val="none" w:sz="0" w:space="0" w:color="auto"/>
            <w:left w:val="none" w:sz="0" w:space="0" w:color="auto"/>
            <w:bottom w:val="none" w:sz="0" w:space="0" w:color="auto"/>
            <w:right w:val="none" w:sz="0" w:space="0" w:color="auto"/>
          </w:divBdr>
        </w:div>
        <w:div w:id="251014109">
          <w:marLeft w:val="389"/>
          <w:marRight w:val="0"/>
          <w:marTop w:val="100"/>
          <w:marBottom w:val="0"/>
          <w:divBdr>
            <w:top w:val="none" w:sz="0" w:space="0" w:color="auto"/>
            <w:left w:val="none" w:sz="0" w:space="0" w:color="auto"/>
            <w:bottom w:val="none" w:sz="0" w:space="0" w:color="auto"/>
            <w:right w:val="none" w:sz="0" w:space="0" w:color="auto"/>
          </w:divBdr>
        </w:div>
        <w:div w:id="512305153">
          <w:marLeft w:val="389"/>
          <w:marRight w:val="0"/>
          <w:marTop w:val="100"/>
          <w:marBottom w:val="0"/>
          <w:divBdr>
            <w:top w:val="none" w:sz="0" w:space="0" w:color="auto"/>
            <w:left w:val="none" w:sz="0" w:space="0" w:color="auto"/>
            <w:bottom w:val="none" w:sz="0" w:space="0" w:color="auto"/>
            <w:right w:val="none" w:sz="0" w:space="0" w:color="auto"/>
          </w:divBdr>
        </w:div>
        <w:div w:id="1207644411">
          <w:marLeft w:val="389"/>
          <w:marRight w:val="0"/>
          <w:marTop w:val="100"/>
          <w:marBottom w:val="0"/>
          <w:divBdr>
            <w:top w:val="none" w:sz="0" w:space="0" w:color="auto"/>
            <w:left w:val="none" w:sz="0" w:space="0" w:color="auto"/>
            <w:bottom w:val="none" w:sz="0" w:space="0" w:color="auto"/>
            <w:right w:val="none" w:sz="0" w:space="0" w:color="auto"/>
          </w:divBdr>
        </w:div>
        <w:div w:id="1700474247">
          <w:marLeft w:val="389"/>
          <w:marRight w:val="0"/>
          <w:marTop w:val="100"/>
          <w:marBottom w:val="0"/>
          <w:divBdr>
            <w:top w:val="none" w:sz="0" w:space="0" w:color="auto"/>
            <w:left w:val="none" w:sz="0" w:space="0" w:color="auto"/>
            <w:bottom w:val="none" w:sz="0" w:space="0" w:color="auto"/>
            <w:right w:val="none" w:sz="0" w:space="0" w:color="auto"/>
          </w:divBdr>
        </w:div>
        <w:div w:id="1804688475">
          <w:marLeft w:val="389"/>
          <w:marRight w:val="0"/>
          <w:marTop w:val="100"/>
          <w:marBottom w:val="0"/>
          <w:divBdr>
            <w:top w:val="none" w:sz="0" w:space="0" w:color="auto"/>
            <w:left w:val="none" w:sz="0" w:space="0" w:color="auto"/>
            <w:bottom w:val="none" w:sz="0" w:space="0" w:color="auto"/>
            <w:right w:val="none" w:sz="0" w:space="0" w:color="auto"/>
          </w:divBdr>
        </w:div>
      </w:divsChild>
    </w:div>
    <w:div w:id="1859539636">
      <w:bodyDiv w:val="1"/>
      <w:marLeft w:val="0"/>
      <w:marRight w:val="0"/>
      <w:marTop w:val="0"/>
      <w:marBottom w:val="0"/>
      <w:divBdr>
        <w:top w:val="none" w:sz="0" w:space="0" w:color="auto"/>
        <w:left w:val="none" w:sz="0" w:space="0" w:color="auto"/>
        <w:bottom w:val="none" w:sz="0" w:space="0" w:color="auto"/>
        <w:right w:val="none" w:sz="0" w:space="0" w:color="auto"/>
      </w:divBdr>
    </w:div>
    <w:div w:id="1859654587">
      <w:bodyDiv w:val="1"/>
      <w:marLeft w:val="0"/>
      <w:marRight w:val="0"/>
      <w:marTop w:val="0"/>
      <w:marBottom w:val="0"/>
      <w:divBdr>
        <w:top w:val="none" w:sz="0" w:space="0" w:color="auto"/>
        <w:left w:val="none" w:sz="0" w:space="0" w:color="auto"/>
        <w:bottom w:val="none" w:sz="0" w:space="0" w:color="auto"/>
        <w:right w:val="none" w:sz="0" w:space="0" w:color="auto"/>
      </w:divBdr>
    </w:div>
    <w:div w:id="1889951049">
      <w:bodyDiv w:val="1"/>
      <w:marLeft w:val="0"/>
      <w:marRight w:val="0"/>
      <w:marTop w:val="0"/>
      <w:marBottom w:val="0"/>
      <w:divBdr>
        <w:top w:val="none" w:sz="0" w:space="0" w:color="auto"/>
        <w:left w:val="none" w:sz="0" w:space="0" w:color="auto"/>
        <w:bottom w:val="none" w:sz="0" w:space="0" w:color="auto"/>
        <w:right w:val="none" w:sz="0" w:space="0" w:color="auto"/>
      </w:divBdr>
      <w:divsChild>
        <w:div w:id="763375766">
          <w:marLeft w:val="0"/>
          <w:marRight w:val="0"/>
          <w:marTop w:val="0"/>
          <w:marBottom w:val="0"/>
          <w:divBdr>
            <w:top w:val="none" w:sz="0" w:space="0" w:color="auto"/>
            <w:left w:val="none" w:sz="0" w:space="0" w:color="auto"/>
            <w:bottom w:val="none" w:sz="0" w:space="0" w:color="auto"/>
            <w:right w:val="none" w:sz="0" w:space="0" w:color="auto"/>
          </w:divBdr>
          <w:divsChild>
            <w:div w:id="1000155737">
              <w:marLeft w:val="0"/>
              <w:marRight w:val="0"/>
              <w:marTop w:val="0"/>
              <w:marBottom w:val="0"/>
              <w:divBdr>
                <w:top w:val="none" w:sz="0" w:space="0" w:color="auto"/>
                <w:left w:val="none" w:sz="0" w:space="0" w:color="auto"/>
                <w:bottom w:val="none" w:sz="0" w:space="0" w:color="auto"/>
                <w:right w:val="none" w:sz="0" w:space="0" w:color="auto"/>
              </w:divBdr>
              <w:divsChild>
                <w:div w:id="756707824">
                  <w:marLeft w:val="0"/>
                  <w:marRight w:val="0"/>
                  <w:marTop w:val="0"/>
                  <w:marBottom w:val="0"/>
                  <w:divBdr>
                    <w:top w:val="none" w:sz="0" w:space="0" w:color="auto"/>
                    <w:left w:val="none" w:sz="0" w:space="0" w:color="auto"/>
                    <w:bottom w:val="none" w:sz="0" w:space="0" w:color="auto"/>
                    <w:right w:val="none" w:sz="0" w:space="0" w:color="auto"/>
                  </w:divBdr>
                  <w:divsChild>
                    <w:div w:id="436681213">
                      <w:marLeft w:val="0"/>
                      <w:marRight w:val="0"/>
                      <w:marTop w:val="0"/>
                      <w:marBottom w:val="0"/>
                      <w:divBdr>
                        <w:top w:val="none" w:sz="0" w:space="0" w:color="auto"/>
                        <w:left w:val="none" w:sz="0" w:space="0" w:color="auto"/>
                        <w:bottom w:val="none" w:sz="0" w:space="0" w:color="auto"/>
                        <w:right w:val="none" w:sz="0" w:space="0" w:color="auto"/>
                      </w:divBdr>
                      <w:divsChild>
                        <w:div w:id="561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3268">
      <w:bodyDiv w:val="1"/>
      <w:marLeft w:val="0"/>
      <w:marRight w:val="0"/>
      <w:marTop w:val="0"/>
      <w:marBottom w:val="0"/>
      <w:divBdr>
        <w:top w:val="none" w:sz="0" w:space="0" w:color="auto"/>
        <w:left w:val="none" w:sz="0" w:space="0" w:color="auto"/>
        <w:bottom w:val="none" w:sz="0" w:space="0" w:color="auto"/>
        <w:right w:val="none" w:sz="0" w:space="0" w:color="auto"/>
      </w:divBdr>
    </w:div>
    <w:div w:id="1991862347">
      <w:bodyDiv w:val="1"/>
      <w:marLeft w:val="0"/>
      <w:marRight w:val="0"/>
      <w:marTop w:val="0"/>
      <w:marBottom w:val="0"/>
      <w:divBdr>
        <w:top w:val="none" w:sz="0" w:space="0" w:color="auto"/>
        <w:left w:val="none" w:sz="0" w:space="0" w:color="auto"/>
        <w:bottom w:val="none" w:sz="0" w:space="0" w:color="auto"/>
        <w:right w:val="none" w:sz="0" w:space="0" w:color="auto"/>
      </w:divBdr>
    </w:div>
    <w:div w:id="2074353685">
      <w:bodyDiv w:val="1"/>
      <w:marLeft w:val="0"/>
      <w:marRight w:val="0"/>
      <w:marTop w:val="0"/>
      <w:marBottom w:val="0"/>
      <w:divBdr>
        <w:top w:val="none" w:sz="0" w:space="0" w:color="auto"/>
        <w:left w:val="none" w:sz="0" w:space="0" w:color="auto"/>
        <w:bottom w:val="none" w:sz="0" w:space="0" w:color="auto"/>
        <w:right w:val="none" w:sz="0" w:space="0" w:color="auto"/>
      </w:divBdr>
    </w:div>
    <w:div w:id="2098599102">
      <w:bodyDiv w:val="1"/>
      <w:marLeft w:val="0"/>
      <w:marRight w:val="0"/>
      <w:marTop w:val="0"/>
      <w:marBottom w:val="0"/>
      <w:divBdr>
        <w:top w:val="none" w:sz="0" w:space="0" w:color="auto"/>
        <w:left w:val="none" w:sz="0" w:space="0" w:color="auto"/>
        <w:bottom w:val="none" w:sz="0" w:space="0" w:color="auto"/>
        <w:right w:val="none" w:sz="0" w:space="0" w:color="auto"/>
      </w:divBdr>
      <w:divsChild>
        <w:div w:id="1959070880">
          <w:marLeft w:val="547"/>
          <w:marRight w:val="0"/>
          <w:marTop w:val="0"/>
          <w:marBottom w:val="0"/>
          <w:divBdr>
            <w:top w:val="none" w:sz="0" w:space="0" w:color="auto"/>
            <w:left w:val="none" w:sz="0" w:space="0" w:color="auto"/>
            <w:bottom w:val="none" w:sz="0" w:space="0" w:color="auto"/>
            <w:right w:val="none" w:sz="0" w:space="0" w:color="auto"/>
          </w:divBdr>
        </w:div>
        <w:div w:id="285237495">
          <w:marLeft w:val="547"/>
          <w:marRight w:val="0"/>
          <w:marTop w:val="0"/>
          <w:marBottom w:val="0"/>
          <w:divBdr>
            <w:top w:val="none" w:sz="0" w:space="0" w:color="auto"/>
            <w:left w:val="none" w:sz="0" w:space="0" w:color="auto"/>
            <w:bottom w:val="none" w:sz="0" w:space="0" w:color="auto"/>
            <w:right w:val="none" w:sz="0" w:space="0" w:color="auto"/>
          </w:divBdr>
        </w:div>
      </w:divsChild>
    </w:div>
    <w:div w:id="2111855612">
      <w:bodyDiv w:val="1"/>
      <w:marLeft w:val="0"/>
      <w:marRight w:val="0"/>
      <w:marTop w:val="0"/>
      <w:marBottom w:val="0"/>
      <w:divBdr>
        <w:top w:val="none" w:sz="0" w:space="0" w:color="auto"/>
        <w:left w:val="none" w:sz="0" w:space="0" w:color="auto"/>
        <w:bottom w:val="none" w:sz="0" w:space="0" w:color="auto"/>
        <w:right w:val="none" w:sz="0" w:space="0" w:color="auto"/>
      </w:divBdr>
    </w:div>
    <w:div w:id="21461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3" ma:contentTypeDescription="Create a new document." ma:contentTypeScope="" ma:versionID="f66dcf40f14926b49335618a5920b7d1">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8f844bb2beb0828cb46ff9bcb23c1d14"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96A23-2751-46FD-922E-089DBAB41A6E}">
  <ds:schemaRefs>
    <ds:schemaRef ds:uri="http://schemas.microsoft.com/sharepoint/v3/contenttype/forms"/>
  </ds:schemaRefs>
</ds:datastoreItem>
</file>

<file path=customXml/itemProps2.xml><?xml version="1.0" encoding="utf-8"?>
<ds:datastoreItem xmlns:ds="http://schemas.openxmlformats.org/officeDocument/2006/customXml" ds:itemID="{ED98942E-9DD5-45FF-A3D2-1637021BF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334BAC-95B0-4AFE-9B5D-987AE66DAE5E}">
  <ds:schemaRefs>
    <ds:schemaRef ds:uri="http://schemas.openxmlformats.org/officeDocument/2006/bibliography"/>
  </ds:schemaRefs>
</ds:datastoreItem>
</file>

<file path=customXml/itemProps4.xml><?xml version="1.0" encoding="utf-8"?>
<ds:datastoreItem xmlns:ds="http://schemas.openxmlformats.org/officeDocument/2006/customXml" ds:itemID="{86493BE7-BEB7-44AF-AD4D-5A28E241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Plan International Australia</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Courtney</dc:creator>
  <cp:keywords/>
  <dc:description/>
  <cp:lastModifiedBy>Crystal Russell</cp:lastModifiedBy>
  <cp:revision>5</cp:revision>
  <dcterms:created xsi:type="dcterms:W3CDTF">2020-07-23T23:44:00Z</dcterms:created>
  <dcterms:modified xsi:type="dcterms:W3CDTF">2020-07-29T23:04:00Z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82459eb5-ef45-3397-bdf3-3514cfb4d4c0</vt:lpwstr>
  </property>
  <property fmtid="{D5CDD505-2E9C-101B-9397-08002B2CF9AE}" pid="25" name="Mendeley Citation Style_1">
    <vt:lpwstr>http://www.zotero.org/styles/apa</vt:lpwstr>
  </property>
</Properties>
</file>