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F0DF40" w14:textId="77777777" w:rsidR="00705673" w:rsidRDefault="00705673" w:rsidP="00705673">
      <w:pPr>
        <w:rPr>
          <w:rStyle w:val="Hyperlink"/>
          <w:color w:val="auto"/>
          <w:u w:val="none"/>
        </w:rPr>
      </w:pPr>
    </w:p>
    <w:tbl>
      <w:tblPr>
        <w:tblStyle w:val="TableGrid"/>
        <w:tblW w:w="1004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405"/>
        <w:gridCol w:w="7642"/>
      </w:tblGrid>
      <w:tr w:rsidR="005E482D" w:rsidRPr="00F964CD" w14:paraId="48626260" w14:textId="77777777" w:rsidTr="002F4D41">
        <w:tc>
          <w:tcPr>
            <w:tcW w:w="2405"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14:paraId="5DB15C7C" w14:textId="77777777" w:rsidR="005E482D" w:rsidRPr="00F964CD" w:rsidRDefault="005E482D" w:rsidP="007337E1">
            <w:pPr>
              <w:spacing w:line="360" w:lineRule="auto"/>
              <w:rPr>
                <w:b/>
              </w:rPr>
            </w:pPr>
            <w:r w:rsidRPr="00F964CD">
              <w:rPr>
                <w:b/>
                <w:color w:val="A20066" w:themeColor="text2"/>
              </w:rPr>
              <w:t>Title</w:t>
            </w:r>
          </w:p>
        </w:tc>
        <w:tc>
          <w:tcPr>
            <w:tcW w:w="7642" w:type="dxa"/>
            <w:tcBorders>
              <w:top w:val="dotted" w:sz="4" w:space="0" w:color="auto"/>
              <w:left w:val="dotted" w:sz="4" w:space="0" w:color="auto"/>
              <w:bottom w:val="dotted" w:sz="4" w:space="0" w:color="auto"/>
              <w:right w:val="dotted" w:sz="4" w:space="0" w:color="auto"/>
            </w:tcBorders>
            <w:hideMark/>
          </w:tcPr>
          <w:p w14:paraId="7835F0C3" w14:textId="23FDF152" w:rsidR="005E482D" w:rsidRPr="00D23C45" w:rsidRDefault="00D027B3" w:rsidP="007337E1">
            <w:pPr>
              <w:spacing w:line="276" w:lineRule="auto"/>
              <w:rPr>
                <w:b/>
              </w:rPr>
            </w:pPr>
            <w:r w:rsidRPr="00D23C45">
              <w:rPr>
                <w:rStyle w:val="Strong"/>
                <w:b w:val="0"/>
              </w:rPr>
              <w:t>Business Development Support</w:t>
            </w:r>
          </w:p>
        </w:tc>
      </w:tr>
      <w:tr w:rsidR="005E482D" w:rsidRPr="00F964CD" w14:paraId="387D49BF" w14:textId="77777777" w:rsidTr="002F4D41">
        <w:tc>
          <w:tcPr>
            <w:tcW w:w="2405"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14:paraId="0164C855" w14:textId="77777777" w:rsidR="005E482D" w:rsidRPr="00F964CD" w:rsidRDefault="005E482D" w:rsidP="007337E1">
            <w:pPr>
              <w:spacing w:line="360" w:lineRule="auto"/>
              <w:rPr>
                <w:b/>
              </w:rPr>
            </w:pPr>
            <w:r w:rsidRPr="00F964CD">
              <w:rPr>
                <w:b/>
                <w:color w:val="A20066" w:themeColor="text2"/>
              </w:rPr>
              <w:t>Business Unit</w:t>
            </w:r>
          </w:p>
        </w:tc>
        <w:tc>
          <w:tcPr>
            <w:tcW w:w="7642" w:type="dxa"/>
            <w:tcBorders>
              <w:top w:val="dotted" w:sz="4" w:space="0" w:color="auto"/>
              <w:left w:val="dotted" w:sz="4" w:space="0" w:color="auto"/>
              <w:bottom w:val="dotted" w:sz="4" w:space="0" w:color="auto"/>
              <w:right w:val="dotted" w:sz="4" w:space="0" w:color="auto"/>
            </w:tcBorders>
            <w:hideMark/>
          </w:tcPr>
          <w:p w14:paraId="713FD28C" w14:textId="3B6E4202" w:rsidR="005E482D" w:rsidRPr="00D23C45" w:rsidRDefault="00D027B3" w:rsidP="007337E1">
            <w:pPr>
              <w:spacing w:line="276" w:lineRule="auto"/>
              <w:rPr>
                <w:b/>
              </w:rPr>
            </w:pPr>
            <w:r w:rsidRPr="00D23C45">
              <w:rPr>
                <w:rStyle w:val="Strong"/>
                <w:b w:val="0"/>
              </w:rPr>
              <w:t>Employment Services</w:t>
            </w:r>
          </w:p>
        </w:tc>
      </w:tr>
      <w:tr w:rsidR="005E482D" w:rsidRPr="00F964CD" w14:paraId="4008DE88" w14:textId="77777777" w:rsidTr="002F4D41">
        <w:tc>
          <w:tcPr>
            <w:tcW w:w="2405"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14:paraId="3982F071" w14:textId="77777777" w:rsidR="005E482D" w:rsidRPr="00F964CD" w:rsidRDefault="005E482D" w:rsidP="007337E1">
            <w:pPr>
              <w:spacing w:line="360" w:lineRule="auto"/>
              <w:rPr>
                <w:b/>
              </w:rPr>
            </w:pPr>
            <w:r w:rsidRPr="00F964CD">
              <w:rPr>
                <w:b/>
                <w:color w:val="A20066" w:themeColor="text2"/>
              </w:rPr>
              <w:t>Location</w:t>
            </w:r>
          </w:p>
        </w:tc>
        <w:tc>
          <w:tcPr>
            <w:tcW w:w="7642" w:type="dxa"/>
            <w:tcBorders>
              <w:top w:val="dotted" w:sz="4" w:space="0" w:color="auto"/>
              <w:left w:val="dotted" w:sz="4" w:space="0" w:color="auto"/>
              <w:bottom w:val="dotted" w:sz="4" w:space="0" w:color="auto"/>
              <w:right w:val="dotted" w:sz="4" w:space="0" w:color="auto"/>
            </w:tcBorders>
            <w:hideMark/>
          </w:tcPr>
          <w:p w14:paraId="6F4EE089" w14:textId="37C95CAF" w:rsidR="005E482D" w:rsidRPr="00D23C45" w:rsidRDefault="00D027B3" w:rsidP="007337E1">
            <w:pPr>
              <w:spacing w:line="276" w:lineRule="auto"/>
              <w:rPr>
                <w:b/>
              </w:rPr>
            </w:pPr>
            <w:r w:rsidRPr="00D23C45">
              <w:rPr>
                <w:rStyle w:val="Strong"/>
                <w:b w:val="0"/>
              </w:rPr>
              <w:t>Melbourne</w:t>
            </w:r>
          </w:p>
        </w:tc>
      </w:tr>
      <w:tr w:rsidR="005E482D" w:rsidRPr="00F964CD" w14:paraId="38863BCE" w14:textId="77777777" w:rsidTr="002F4D41">
        <w:tc>
          <w:tcPr>
            <w:tcW w:w="2405"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14:paraId="2F4DDD80" w14:textId="77777777" w:rsidR="005E482D" w:rsidRPr="00F964CD" w:rsidRDefault="005E482D" w:rsidP="007337E1">
            <w:pPr>
              <w:rPr>
                <w:b/>
              </w:rPr>
            </w:pPr>
            <w:r w:rsidRPr="00F964CD">
              <w:rPr>
                <w:b/>
                <w:color w:val="A20066" w:themeColor="text2"/>
              </w:rPr>
              <w:t>Employment type</w:t>
            </w:r>
          </w:p>
        </w:tc>
        <w:tc>
          <w:tcPr>
            <w:tcW w:w="7642" w:type="dxa"/>
            <w:tcBorders>
              <w:top w:val="dotted" w:sz="4" w:space="0" w:color="auto"/>
              <w:left w:val="dotted" w:sz="4" w:space="0" w:color="auto"/>
              <w:bottom w:val="dotted" w:sz="4" w:space="0" w:color="auto"/>
              <w:right w:val="dotted" w:sz="4" w:space="0" w:color="auto"/>
            </w:tcBorders>
            <w:hideMark/>
          </w:tcPr>
          <w:p w14:paraId="59374606" w14:textId="3FABCF11" w:rsidR="005E482D" w:rsidRPr="00D23C45" w:rsidRDefault="00D027B3" w:rsidP="007337E1">
            <w:pPr>
              <w:spacing w:line="276" w:lineRule="auto"/>
            </w:pPr>
            <w:r w:rsidRPr="00D23C45">
              <w:t>Full Time</w:t>
            </w:r>
          </w:p>
        </w:tc>
      </w:tr>
      <w:tr w:rsidR="005E482D" w:rsidRPr="00F964CD" w14:paraId="4DB8AF02" w14:textId="77777777" w:rsidTr="002F4D41">
        <w:tc>
          <w:tcPr>
            <w:tcW w:w="2405"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14:paraId="10B12FB2" w14:textId="77777777" w:rsidR="005E482D" w:rsidRPr="00F964CD" w:rsidRDefault="005E482D" w:rsidP="007337E1">
            <w:pPr>
              <w:spacing w:line="360" w:lineRule="auto"/>
              <w:rPr>
                <w:b/>
              </w:rPr>
            </w:pPr>
            <w:r w:rsidRPr="00F964CD">
              <w:rPr>
                <w:b/>
                <w:color w:val="A20066" w:themeColor="text2"/>
              </w:rPr>
              <w:t>Reports to</w:t>
            </w:r>
          </w:p>
        </w:tc>
        <w:tc>
          <w:tcPr>
            <w:tcW w:w="7642" w:type="dxa"/>
            <w:tcBorders>
              <w:top w:val="dotted" w:sz="4" w:space="0" w:color="auto"/>
              <w:left w:val="dotted" w:sz="4" w:space="0" w:color="auto"/>
              <w:bottom w:val="dotted" w:sz="4" w:space="0" w:color="auto"/>
              <w:right w:val="dotted" w:sz="4" w:space="0" w:color="auto"/>
            </w:tcBorders>
            <w:hideMark/>
          </w:tcPr>
          <w:p w14:paraId="5D77744A" w14:textId="77777777" w:rsidR="00D027B3" w:rsidRPr="00D23C45" w:rsidRDefault="00D027B3" w:rsidP="00D027B3">
            <w:pPr>
              <w:tabs>
                <w:tab w:val="left" w:pos="2160"/>
              </w:tabs>
            </w:pPr>
            <w:r w:rsidRPr="00D23C45">
              <w:t>Business Leader</w:t>
            </w:r>
          </w:p>
          <w:p w14:paraId="787F7BAE" w14:textId="3F3E8B6C" w:rsidR="005E482D" w:rsidRPr="00D23C45" w:rsidRDefault="005E482D" w:rsidP="007337E1">
            <w:pPr>
              <w:spacing w:line="276" w:lineRule="auto"/>
            </w:pPr>
          </w:p>
        </w:tc>
      </w:tr>
    </w:tbl>
    <w:p w14:paraId="411EAFAD" w14:textId="77777777" w:rsidR="005E482D" w:rsidRDefault="005E482D" w:rsidP="00EC713B">
      <w:pPr>
        <w:pStyle w:val="Heading3"/>
      </w:pPr>
      <w:r w:rsidRPr="00EC713B">
        <w:t xml:space="preserve">About Uniting </w:t>
      </w:r>
    </w:p>
    <w:p w14:paraId="5146526B" w14:textId="77777777" w:rsidR="00EC713B" w:rsidRPr="00EC713B" w:rsidRDefault="00EC713B" w:rsidP="00EC713B">
      <w:pPr>
        <w:spacing w:line="240" w:lineRule="auto"/>
      </w:pPr>
    </w:p>
    <w:p w14:paraId="11D4B328" w14:textId="77777777" w:rsidR="005E482D" w:rsidRDefault="005E482D" w:rsidP="00D23C45">
      <w:pPr>
        <w:spacing w:line="240" w:lineRule="auto"/>
        <w:jc w:val="both"/>
      </w:pPr>
      <w:r w:rsidRPr="00F964CD">
        <w:t xml:space="preserve">Uniting </w:t>
      </w:r>
      <w:proofErr w:type="spellStart"/>
      <w:r w:rsidRPr="00F964CD">
        <w:t>Vic.Tas</w:t>
      </w:r>
      <w:proofErr w:type="spellEnd"/>
      <w:r w:rsidRPr="00F964CD">
        <w:t xml:space="preserve"> is the community services organisation of the Uniting Church. We’ve been supporting people and families for over 100 years. We work alongside people of all ages in local communities in Victoria and Tasmania. Our services reach to Albury-Wodonga in the north, Mallacoota in East Gippsland, the Wimmera region in the west, and across Tasmania.</w:t>
      </w:r>
    </w:p>
    <w:p w14:paraId="27E9C8AB" w14:textId="77777777" w:rsidR="009B197E" w:rsidRPr="00F964CD" w:rsidRDefault="009B197E" w:rsidP="00EC713B">
      <w:pPr>
        <w:spacing w:line="240" w:lineRule="auto"/>
      </w:pPr>
    </w:p>
    <w:p w14:paraId="4EC4185E" w14:textId="77777777" w:rsidR="005E482D" w:rsidRDefault="005E482D" w:rsidP="00D23C45">
      <w:pPr>
        <w:spacing w:line="240" w:lineRule="auto"/>
        <w:jc w:val="both"/>
      </w:pPr>
      <w:r w:rsidRPr="00F964CD">
        <w:t xml:space="preserve">We empower children, young people and families to learn and thrive. We’re there for people experiencing homelessness, drug and alcohol addiction or mental illness. We support people with disability to live the life they choose. We assist older people to maintain their independence and enjoy life. We provide opportunities to access training and meaningful employment. We’re proud to welcome and support asylum seekers to our community. We work to empower people with the information, skills and tools they need to live a healthy, happy life. </w:t>
      </w:r>
    </w:p>
    <w:p w14:paraId="53E7BC98" w14:textId="77777777" w:rsidR="009B197E" w:rsidRPr="00F964CD" w:rsidRDefault="009B197E" w:rsidP="00D23C45">
      <w:pPr>
        <w:spacing w:line="240" w:lineRule="auto"/>
        <w:jc w:val="both"/>
      </w:pPr>
    </w:p>
    <w:p w14:paraId="7C3AE304" w14:textId="77777777" w:rsidR="005E482D" w:rsidRDefault="005E482D" w:rsidP="00D23C45">
      <w:pPr>
        <w:spacing w:line="240" w:lineRule="auto"/>
        <w:jc w:val="both"/>
      </w:pPr>
      <w:r w:rsidRPr="00F964CD">
        <w:t xml:space="preserve">As an organisation, we work in solidarity with Aboriginal and Torres Strait Islander people as Australia’s First Peoples and as the traditional owners and custodians of this land. We celebrate diversity and value the lived experience of people of every ethnicity, faith, age, disability, culture, language, gender identity, sex and sexual orientation. We welcome lesbian, gay, bisexual, transgender, gender diverse and non-binary, </w:t>
      </w:r>
      <w:r w:rsidR="00EC713B" w:rsidRPr="00F964CD">
        <w:t>intersex,</w:t>
      </w:r>
      <w:r w:rsidRPr="00F964CD">
        <w:t xml:space="preserve"> and queer (LGBTIQ+) people at our services. We pledge to provide inclusive and non-discriminatory services.</w:t>
      </w:r>
    </w:p>
    <w:p w14:paraId="7A23FB73" w14:textId="77777777" w:rsidR="00EC713B" w:rsidRPr="00F964CD" w:rsidRDefault="00EC713B" w:rsidP="00EC713B">
      <w:pPr>
        <w:spacing w:line="240" w:lineRule="auto"/>
      </w:pPr>
    </w:p>
    <w:p w14:paraId="5172534D" w14:textId="77777777" w:rsidR="005E482D" w:rsidRDefault="005E482D" w:rsidP="00EC713B">
      <w:pPr>
        <w:tabs>
          <w:tab w:val="left" w:pos="1701"/>
        </w:tabs>
        <w:autoSpaceDE w:val="0"/>
        <w:autoSpaceDN w:val="0"/>
        <w:adjustRightInd w:val="0"/>
        <w:spacing w:line="240" w:lineRule="auto"/>
        <w:contextualSpacing/>
        <w:rPr>
          <w:rFonts w:cs="Arial"/>
        </w:rPr>
      </w:pPr>
      <w:r w:rsidRPr="00F964CD">
        <w:rPr>
          <w:rFonts w:cs="Arial"/>
          <w:b/>
          <w:color w:val="A20066" w:themeColor="text2"/>
        </w:rPr>
        <w:t>Our purpose:</w:t>
      </w:r>
      <w:r w:rsidRPr="00F964CD">
        <w:rPr>
          <w:rFonts w:cs="Arial"/>
          <w:b/>
          <w:color w:val="A20066" w:themeColor="text2"/>
        </w:rPr>
        <w:tab/>
      </w:r>
      <w:r w:rsidRPr="00F964CD">
        <w:rPr>
          <w:rFonts w:cs="Arial"/>
        </w:rPr>
        <w:t>To inspire people, enliven communities a</w:t>
      </w:r>
      <w:r>
        <w:rPr>
          <w:rFonts w:cs="Arial"/>
        </w:rPr>
        <w:t>n</w:t>
      </w:r>
      <w:r w:rsidRPr="00F964CD">
        <w:rPr>
          <w:rFonts w:cs="Arial"/>
        </w:rPr>
        <w:t xml:space="preserve">d confront injustice </w:t>
      </w:r>
    </w:p>
    <w:p w14:paraId="29F299CD" w14:textId="77777777" w:rsidR="00EC713B" w:rsidRPr="00F964CD" w:rsidRDefault="00EC713B" w:rsidP="00EC713B">
      <w:pPr>
        <w:tabs>
          <w:tab w:val="left" w:pos="1701"/>
        </w:tabs>
        <w:autoSpaceDE w:val="0"/>
        <w:autoSpaceDN w:val="0"/>
        <w:adjustRightInd w:val="0"/>
        <w:spacing w:line="240" w:lineRule="auto"/>
        <w:contextualSpacing/>
        <w:rPr>
          <w:rFonts w:cs="Arial"/>
        </w:rPr>
      </w:pPr>
    </w:p>
    <w:p w14:paraId="5B03055E" w14:textId="77777777" w:rsidR="005E482D" w:rsidRPr="00F964CD" w:rsidRDefault="005E482D" w:rsidP="00EC713B">
      <w:pPr>
        <w:tabs>
          <w:tab w:val="left" w:pos="1701"/>
        </w:tabs>
        <w:spacing w:line="240" w:lineRule="auto"/>
        <w:rPr>
          <w:rFonts w:cs="Arial"/>
        </w:rPr>
      </w:pPr>
      <w:r w:rsidRPr="00F964CD">
        <w:rPr>
          <w:rFonts w:cs="Arial"/>
          <w:b/>
          <w:color w:val="A20066" w:themeColor="text2"/>
        </w:rPr>
        <w:t>Our values:</w:t>
      </w:r>
      <w:r w:rsidRPr="00F964CD">
        <w:rPr>
          <w:rFonts w:cs="Arial"/>
          <w:b/>
        </w:rPr>
        <w:tab/>
      </w:r>
      <w:r w:rsidRPr="00F964CD">
        <w:rPr>
          <w:rFonts w:cs="Arial"/>
        </w:rPr>
        <w:t>We are imaginative, respectful, compassionate and bold</w:t>
      </w:r>
    </w:p>
    <w:p w14:paraId="1DF1D452" w14:textId="77777777" w:rsidR="005E482D" w:rsidRPr="00F964CD" w:rsidRDefault="005E482D" w:rsidP="005E482D">
      <w:pPr>
        <w:pStyle w:val="Dividerline"/>
      </w:pPr>
    </w:p>
    <w:p w14:paraId="616B1A37" w14:textId="77777777" w:rsidR="005E482D" w:rsidRPr="00F964CD" w:rsidRDefault="005E482D" w:rsidP="005E482D">
      <w:pPr>
        <w:pStyle w:val="SubHeadNumbered"/>
        <w:ind w:left="360" w:hanging="360"/>
      </w:pPr>
      <w:r w:rsidRPr="00F964CD">
        <w:t>Position purpose</w:t>
      </w:r>
    </w:p>
    <w:p w14:paraId="64D9944F" w14:textId="25CABD89" w:rsidR="005E482D" w:rsidRDefault="005E482D" w:rsidP="005E482D">
      <w:pPr>
        <w:tabs>
          <w:tab w:val="left" w:pos="720"/>
          <w:tab w:val="left" w:pos="2160"/>
        </w:tabs>
      </w:pPr>
    </w:p>
    <w:p w14:paraId="33A41CC1" w14:textId="77777777" w:rsidR="00D027B3" w:rsidRPr="00D027B3" w:rsidRDefault="00D027B3" w:rsidP="00D027B3">
      <w:pPr>
        <w:autoSpaceDE w:val="0"/>
        <w:autoSpaceDN w:val="0"/>
        <w:adjustRightInd w:val="0"/>
        <w:rPr>
          <w:rFonts w:cs="Arial"/>
          <w:bCs/>
          <w:lang w:val="en-US"/>
        </w:rPr>
      </w:pPr>
      <w:r w:rsidRPr="00D027B3">
        <w:rPr>
          <w:rFonts w:cs="Arial"/>
          <w:bCs/>
          <w:lang w:val="en-US"/>
        </w:rPr>
        <w:t>This role is responsible for providing administrative and operational support to the Business Development &amp;/or Community Engagement units.</w:t>
      </w:r>
    </w:p>
    <w:p w14:paraId="0A1B7CDC" w14:textId="77777777" w:rsidR="00EC713B" w:rsidRPr="00AB2D7C" w:rsidRDefault="00EC713B" w:rsidP="005E482D">
      <w:pPr>
        <w:tabs>
          <w:tab w:val="left" w:pos="720"/>
          <w:tab w:val="left" w:pos="2160"/>
        </w:tabs>
      </w:pPr>
    </w:p>
    <w:p w14:paraId="5B91B573" w14:textId="77777777" w:rsidR="002F4D41" w:rsidRDefault="002F4D41" w:rsidP="002F4D41">
      <w:pPr>
        <w:pStyle w:val="SubHeadNumbered"/>
        <w:numPr>
          <w:ilvl w:val="0"/>
          <w:numId w:val="0"/>
        </w:numPr>
        <w:ind w:left="425" w:hanging="425"/>
      </w:pPr>
    </w:p>
    <w:p w14:paraId="7FEAD916" w14:textId="77777777" w:rsidR="005E482D" w:rsidRPr="00F964CD" w:rsidRDefault="005E482D" w:rsidP="005E482D">
      <w:pPr>
        <w:pStyle w:val="SubHeadNumbered"/>
        <w:ind w:left="360" w:hanging="360"/>
      </w:pPr>
      <w:r w:rsidRPr="00F964CD">
        <w:t xml:space="preserve">Scope </w:t>
      </w:r>
    </w:p>
    <w:p w14:paraId="6F9718CD" w14:textId="78A5014B" w:rsidR="005E482D" w:rsidRPr="00EC713B" w:rsidRDefault="005E482D" w:rsidP="005E482D">
      <w:pPr>
        <w:pStyle w:val="Heading3"/>
        <w:rPr>
          <w:sz w:val="22"/>
          <w:szCs w:val="22"/>
        </w:rPr>
      </w:pPr>
      <w:r w:rsidRPr="00EC713B">
        <w:rPr>
          <w:sz w:val="20"/>
          <w:szCs w:val="20"/>
        </w:rPr>
        <w:t>Budget:</w:t>
      </w:r>
      <w:r w:rsidR="00D027B3">
        <w:rPr>
          <w:sz w:val="20"/>
          <w:szCs w:val="20"/>
        </w:rPr>
        <w:t xml:space="preserve"> Nil</w:t>
      </w:r>
    </w:p>
    <w:p w14:paraId="06821354" w14:textId="7BFE814E" w:rsidR="005E482D" w:rsidRPr="00EC713B" w:rsidRDefault="005E482D" w:rsidP="005E482D">
      <w:pPr>
        <w:pStyle w:val="Heading3"/>
        <w:rPr>
          <w:sz w:val="20"/>
          <w:szCs w:val="20"/>
        </w:rPr>
      </w:pPr>
      <w:r w:rsidRPr="00EC713B">
        <w:rPr>
          <w:sz w:val="20"/>
          <w:szCs w:val="20"/>
        </w:rPr>
        <w:t>People:</w:t>
      </w:r>
      <w:r w:rsidR="00D027B3">
        <w:rPr>
          <w:sz w:val="20"/>
          <w:szCs w:val="20"/>
        </w:rPr>
        <w:t xml:space="preserve"> Nil</w:t>
      </w:r>
    </w:p>
    <w:p w14:paraId="47D24A58" w14:textId="77777777" w:rsidR="005E482D" w:rsidRPr="00F964CD" w:rsidRDefault="005E482D" w:rsidP="005E482D">
      <w:pPr>
        <w:pStyle w:val="Dividerline"/>
      </w:pPr>
    </w:p>
    <w:p w14:paraId="697AEF1A" w14:textId="77777777" w:rsidR="005E482D" w:rsidRPr="00F964CD" w:rsidRDefault="005E482D" w:rsidP="005E482D">
      <w:pPr>
        <w:pStyle w:val="SubHeadNumbered"/>
        <w:ind w:left="360" w:hanging="360"/>
      </w:pPr>
      <w:r w:rsidRPr="00F964CD">
        <w:t>Relationships</w:t>
      </w:r>
    </w:p>
    <w:p w14:paraId="2C33B02F" w14:textId="77777777" w:rsidR="005E482D" w:rsidRPr="00EC713B" w:rsidRDefault="005E482D" w:rsidP="005E482D">
      <w:pPr>
        <w:pStyle w:val="Heading3"/>
        <w:rPr>
          <w:sz w:val="20"/>
          <w:szCs w:val="20"/>
        </w:rPr>
      </w:pPr>
      <w:r w:rsidRPr="00EC713B">
        <w:rPr>
          <w:sz w:val="20"/>
          <w:szCs w:val="20"/>
        </w:rPr>
        <w:t>Internal</w:t>
      </w:r>
    </w:p>
    <w:p w14:paraId="1099C787" w14:textId="653FC90F" w:rsidR="005E482D" w:rsidRPr="00D027B3" w:rsidRDefault="00D027B3" w:rsidP="00D23C45">
      <w:pPr>
        <w:pStyle w:val="ListParagraph"/>
        <w:numPr>
          <w:ilvl w:val="0"/>
          <w:numId w:val="9"/>
        </w:numPr>
        <w:spacing w:line="240" w:lineRule="auto"/>
        <w:rPr>
          <w:rFonts w:cs="Arial"/>
        </w:rPr>
      </w:pPr>
      <w:r w:rsidRPr="00D027B3">
        <w:rPr>
          <w:rFonts w:cs="Arial"/>
          <w:bCs/>
          <w:lang w:val="en-US"/>
        </w:rPr>
        <w:t>Employment Services staff, Uniting Human Services, Support and Foundation staff</w:t>
      </w:r>
      <w:r w:rsidRPr="00D027B3">
        <w:rPr>
          <w:rFonts w:cs="Arial"/>
          <w:bCs/>
        </w:rPr>
        <w:t xml:space="preserve"> </w:t>
      </w:r>
    </w:p>
    <w:p w14:paraId="76884641" w14:textId="77777777" w:rsidR="005E482D" w:rsidRPr="00EC713B" w:rsidRDefault="005E482D" w:rsidP="005E482D">
      <w:pPr>
        <w:pStyle w:val="Heading3"/>
        <w:rPr>
          <w:sz w:val="20"/>
          <w:szCs w:val="20"/>
        </w:rPr>
      </w:pPr>
      <w:r w:rsidRPr="00EC713B">
        <w:rPr>
          <w:sz w:val="20"/>
          <w:szCs w:val="20"/>
        </w:rPr>
        <w:lastRenderedPageBreak/>
        <w:t>External</w:t>
      </w:r>
    </w:p>
    <w:p w14:paraId="15F5993A" w14:textId="17466CE9" w:rsidR="00D027B3" w:rsidRPr="00AB2D7C" w:rsidRDefault="00D027B3" w:rsidP="00D23C45">
      <w:pPr>
        <w:pStyle w:val="ListParagraph"/>
        <w:numPr>
          <w:ilvl w:val="0"/>
          <w:numId w:val="9"/>
        </w:numPr>
        <w:spacing w:line="240" w:lineRule="auto"/>
        <w:rPr>
          <w:rFonts w:cs="Arial"/>
          <w:bCs/>
        </w:rPr>
      </w:pPr>
      <w:r>
        <w:rPr>
          <w:rFonts w:cs="Arial"/>
          <w:bCs/>
          <w:lang w:val="en-US"/>
        </w:rPr>
        <w:t>Clients, jobseekers, employers, families / carers</w:t>
      </w:r>
    </w:p>
    <w:p w14:paraId="691285AA" w14:textId="77777777" w:rsidR="005E482D" w:rsidRPr="00F964CD" w:rsidRDefault="005E482D" w:rsidP="005E482D">
      <w:pPr>
        <w:pStyle w:val="Dividerline"/>
      </w:pPr>
    </w:p>
    <w:p w14:paraId="069ECC03" w14:textId="77777777" w:rsidR="005E482D" w:rsidRPr="00F964CD" w:rsidRDefault="005E482D" w:rsidP="005E482D">
      <w:pPr>
        <w:pStyle w:val="SubHeadNumbered"/>
        <w:ind w:left="360" w:hanging="360"/>
      </w:pPr>
      <w:r w:rsidRPr="00F964CD">
        <w:t xml:space="preserve">Key responsibility areas </w:t>
      </w:r>
    </w:p>
    <w:p w14:paraId="07BD507F" w14:textId="77777777" w:rsidR="002F4D41" w:rsidRDefault="002F4D41" w:rsidP="005E482D">
      <w:pPr>
        <w:rPr>
          <w:szCs w:val="28"/>
        </w:rPr>
      </w:pPr>
    </w:p>
    <w:tbl>
      <w:tblPr>
        <w:tblStyle w:val="TableGrid"/>
        <w:tblW w:w="1074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08"/>
        <w:gridCol w:w="8032"/>
      </w:tblGrid>
      <w:tr w:rsidR="00D23C45" w:rsidRPr="0012195D" w14:paraId="561CBBBD" w14:textId="77777777" w:rsidTr="002032CB">
        <w:trPr>
          <w:trHeight w:val="425"/>
        </w:trPr>
        <w:tc>
          <w:tcPr>
            <w:tcW w:w="2681" w:type="dxa"/>
            <w:shd w:val="clear" w:color="auto" w:fill="FFFFFF" w:themeFill="background1"/>
          </w:tcPr>
          <w:p w14:paraId="7EE2F181" w14:textId="77777777" w:rsidR="00D23C45" w:rsidRDefault="00D23C45" w:rsidP="002032CB">
            <w:pPr>
              <w:rPr>
                <w:b/>
                <w:szCs w:val="28"/>
              </w:rPr>
            </w:pPr>
            <w:r w:rsidRPr="00691581">
              <w:rPr>
                <w:b/>
                <w:szCs w:val="28"/>
              </w:rPr>
              <w:t xml:space="preserve">Service delivery </w:t>
            </w:r>
          </w:p>
          <w:p w14:paraId="6357DFAB" w14:textId="77777777" w:rsidR="00D23C45" w:rsidRPr="00691581" w:rsidRDefault="00D23C45" w:rsidP="002032CB">
            <w:pPr>
              <w:rPr>
                <w:b/>
                <w:szCs w:val="28"/>
              </w:rPr>
            </w:pPr>
            <w:r>
              <w:rPr>
                <w:b/>
                <w:szCs w:val="28"/>
              </w:rPr>
              <w:t>[Business Development]</w:t>
            </w:r>
          </w:p>
        </w:tc>
        <w:tc>
          <w:tcPr>
            <w:tcW w:w="7951" w:type="dxa"/>
            <w:shd w:val="clear" w:color="auto" w:fill="FFFFFF" w:themeFill="background1"/>
          </w:tcPr>
          <w:p w14:paraId="3D2C7C10" w14:textId="77777777" w:rsidR="00D23C45" w:rsidRPr="0012195D" w:rsidRDefault="00D23C45" w:rsidP="00D23C45">
            <w:pPr>
              <w:pStyle w:val="ListParagraph"/>
              <w:numPr>
                <w:ilvl w:val="0"/>
                <w:numId w:val="10"/>
              </w:numPr>
              <w:autoSpaceDE w:val="0"/>
              <w:autoSpaceDN w:val="0"/>
              <w:adjustRightInd w:val="0"/>
              <w:spacing w:line="240" w:lineRule="auto"/>
              <w:rPr>
                <w:rFonts w:eastAsiaTheme="minorEastAsia" w:cs="Calibri"/>
                <w:color w:val="000000"/>
              </w:rPr>
            </w:pPr>
            <w:r w:rsidRPr="0012195D">
              <w:rPr>
                <w:rFonts w:eastAsiaTheme="minorEastAsia" w:cs="Calibri"/>
                <w:color w:val="000000"/>
              </w:rPr>
              <w:t>Lodge all vacancies and placements in IT systems</w:t>
            </w:r>
          </w:p>
          <w:p w14:paraId="6EA03C97" w14:textId="77777777" w:rsidR="00D23C45" w:rsidRPr="00E41991" w:rsidRDefault="00D23C45" w:rsidP="00D23C45">
            <w:pPr>
              <w:pStyle w:val="ListParagraph"/>
              <w:numPr>
                <w:ilvl w:val="0"/>
                <w:numId w:val="10"/>
              </w:numPr>
              <w:autoSpaceDE w:val="0"/>
              <w:autoSpaceDN w:val="0"/>
              <w:adjustRightInd w:val="0"/>
              <w:spacing w:line="240" w:lineRule="auto"/>
              <w:rPr>
                <w:rFonts w:eastAsiaTheme="minorEastAsia" w:cs="Calibri"/>
                <w:color w:val="000000"/>
              </w:rPr>
            </w:pPr>
            <w:r w:rsidRPr="00E41991">
              <w:rPr>
                <w:rFonts w:eastAsiaTheme="minorEastAsia" w:cs="Calibri"/>
                <w:color w:val="000000"/>
              </w:rPr>
              <w:t>Undertake job matching activities to create a referral shortlist for vacancies, schedule interviews and conduct reference checking</w:t>
            </w:r>
          </w:p>
          <w:p w14:paraId="14415156" w14:textId="77777777" w:rsidR="00D23C45" w:rsidRPr="0012195D" w:rsidRDefault="00D23C45" w:rsidP="00D23C45">
            <w:pPr>
              <w:pStyle w:val="ListParagraph"/>
              <w:numPr>
                <w:ilvl w:val="0"/>
                <w:numId w:val="10"/>
              </w:numPr>
              <w:autoSpaceDE w:val="0"/>
              <w:autoSpaceDN w:val="0"/>
              <w:adjustRightInd w:val="0"/>
              <w:spacing w:line="240" w:lineRule="auto"/>
              <w:rPr>
                <w:rFonts w:eastAsiaTheme="minorEastAsia" w:cs="Calibri"/>
                <w:color w:val="000000"/>
              </w:rPr>
            </w:pPr>
            <w:r w:rsidRPr="0012195D">
              <w:rPr>
                <w:rFonts w:eastAsiaTheme="minorEastAsia" w:cs="Calibri"/>
                <w:color w:val="000000"/>
              </w:rPr>
              <w:t>Confirm and claim outcome fees for both Brokered and Found Own Employment (FOE) placements</w:t>
            </w:r>
          </w:p>
          <w:p w14:paraId="28DA1A0C" w14:textId="77777777" w:rsidR="00D23C45" w:rsidRPr="0012195D" w:rsidRDefault="00D23C45" w:rsidP="00D23C45">
            <w:pPr>
              <w:pStyle w:val="ListParagraph"/>
              <w:numPr>
                <w:ilvl w:val="0"/>
                <w:numId w:val="10"/>
              </w:numPr>
              <w:autoSpaceDE w:val="0"/>
              <w:autoSpaceDN w:val="0"/>
              <w:adjustRightInd w:val="0"/>
              <w:spacing w:line="240" w:lineRule="auto"/>
              <w:rPr>
                <w:rFonts w:eastAsiaTheme="minorEastAsia" w:cs="Calibri"/>
                <w:color w:val="000000"/>
              </w:rPr>
            </w:pPr>
            <w:r w:rsidRPr="0012195D">
              <w:rPr>
                <w:rFonts w:eastAsiaTheme="minorEastAsia" w:cs="Calibri"/>
                <w:color w:val="000000"/>
              </w:rPr>
              <w:t>In conjunction with Business Development team, assist clients with the transition to work by</w:t>
            </w:r>
            <w:r>
              <w:rPr>
                <w:rFonts w:eastAsiaTheme="minorEastAsia" w:cs="Calibri"/>
                <w:color w:val="000000"/>
              </w:rPr>
              <w:t xml:space="preserve"> </w:t>
            </w:r>
            <w:r w:rsidRPr="0012195D">
              <w:rPr>
                <w:rFonts w:eastAsiaTheme="minorEastAsia" w:cs="Calibri"/>
                <w:color w:val="000000"/>
              </w:rPr>
              <w:t>maintaining contact with their employer</w:t>
            </w:r>
          </w:p>
          <w:p w14:paraId="522614FA" w14:textId="77777777" w:rsidR="00D23C45" w:rsidRPr="0012195D" w:rsidRDefault="00D23C45" w:rsidP="00D23C45">
            <w:pPr>
              <w:pStyle w:val="ListParagraph"/>
              <w:numPr>
                <w:ilvl w:val="0"/>
                <w:numId w:val="10"/>
              </w:numPr>
              <w:autoSpaceDE w:val="0"/>
              <w:autoSpaceDN w:val="0"/>
              <w:adjustRightInd w:val="0"/>
              <w:spacing w:line="240" w:lineRule="auto"/>
              <w:rPr>
                <w:rFonts w:eastAsiaTheme="minorEastAsia" w:cs="Calibri"/>
                <w:color w:val="000000"/>
              </w:rPr>
            </w:pPr>
            <w:r w:rsidRPr="0012195D">
              <w:rPr>
                <w:rFonts w:eastAsiaTheme="minorEastAsia" w:cs="Calibri"/>
                <w:color w:val="000000"/>
              </w:rPr>
              <w:t xml:space="preserve">In consultation with </w:t>
            </w:r>
            <w:r>
              <w:rPr>
                <w:rFonts w:eastAsiaTheme="minorEastAsia" w:cs="Calibri"/>
                <w:color w:val="000000"/>
              </w:rPr>
              <w:t>key staff</w:t>
            </w:r>
            <w:r w:rsidRPr="0012195D">
              <w:rPr>
                <w:rFonts w:eastAsiaTheme="minorEastAsia" w:cs="Calibri"/>
                <w:color w:val="000000"/>
              </w:rPr>
              <w:t>, implement strategies to support clients and employers to</w:t>
            </w:r>
            <w:r>
              <w:rPr>
                <w:rFonts w:eastAsiaTheme="minorEastAsia" w:cs="Calibri"/>
                <w:color w:val="000000"/>
              </w:rPr>
              <w:t xml:space="preserve"> </w:t>
            </w:r>
            <w:r w:rsidRPr="0012195D">
              <w:rPr>
                <w:rFonts w:eastAsiaTheme="minorEastAsia" w:cs="Calibri"/>
                <w:color w:val="000000"/>
              </w:rPr>
              <w:t>increase employment hours where minimum work requirements are not being met</w:t>
            </w:r>
          </w:p>
          <w:p w14:paraId="19FF93C3" w14:textId="77777777" w:rsidR="00D23C45" w:rsidRPr="0012195D" w:rsidRDefault="00D23C45" w:rsidP="00D23C45">
            <w:pPr>
              <w:pStyle w:val="ListParagraph"/>
              <w:numPr>
                <w:ilvl w:val="0"/>
                <w:numId w:val="10"/>
              </w:numPr>
              <w:autoSpaceDE w:val="0"/>
              <w:autoSpaceDN w:val="0"/>
              <w:adjustRightInd w:val="0"/>
              <w:spacing w:line="240" w:lineRule="auto"/>
              <w:rPr>
                <w:rFonts w:eastAsiaTheme="minorEastAsia" w:cs="Calibri"/>
                <w:color w:val="000000"/>
              </w:rPr>
            </w:pPr>
            <w:r w:rsidRPr="0012195D">
              <w:rPr>
                <w:rFonts w:eastAsiaTheme="minorEastAsia" w:cs="Calibri"/>
                <w:color w:val="000000"/>
              </w:rPr>
              <w:t>Review client eligibility for wage subsidies</w:t>
            </w:r>
          </w:p>
          <w:p w14:paraId="7CD46A9D" w14:textId="77777777" w:rsidR="00D23C45" w:rsidRPr="0012195D" w:rsidRDefault="00D23C45" w:rsidP="00D23C45">
            <w:pPr>
              <w:pStyle w:val="ListParagraph"/>
              <w:numPr>
                <w:ilvl w:val="0"/>
                <w:numId w:val="10"/>
              </w:numPr>
              <w:autoSpaceDE w:val="0"/>
              <w:autoSpaceDN w:val="0"/>
              <w:adjustRightInd w:val="0"/>
              <w:spacing w:line="240" w:lineRule="auto"/>
              <w:rPr>
                <w:rFonts w:eastAsiaTheme="minorEastAsia" w:cs="Calibri"/>
                <w:color w:val="000000"/>
              </w:rPr>
            </w:pPr>
            <w:r w:rsidRPr="0012195D">
              <w:rPr>
                <w:rFonts w:eastAsiaTheme="minorEastAsia" w:cs="Calibri"/>
                <w:color w:val="000000"/>
              </w:rPr>
              <w:t>Provide Business Development staff with employer leads</w:t>
            </w:r>
          </w:p>
          <w:p w14:paraId="7C0B13E0" w14:textId="77777777" w:rsidR="00D23C45" w:rsidRPr="0012195D" w:rsidRDefault="00D23C45" w:rsidP="00D23C45">
            <w:pPr>
              <w:pStyle w:val="ListParagraph"/>
              <w:numPr>
                <w:ilvl w:val="0"/>
                <w:numId w:val="10"/>
              </w:numPr>
              <w:autoSpaceDE w:val="0"/>
              <w:autoSpaceDN w:val="0"/>
              <w:adjustRightInd w:val="0"/>
              <w:spacing w:line="240" w:lineRule="auto"/>
              <w:rPr>
                <w:rFonts w:eastAsiaTheme="minorEastAsia" w:cs="Calibri"/>
                <w:color w:val="000000"/>
              </w:rPr>
            </w:pPr>
            <w:r w:rsidRPr="0012195D">
              <w:rPr>
                <w:rFonts w:eastAsiaTheme="minorEastAsia" w:cs="Calibri"/>
                <w:color w:val="000000"/>
              </w:rPr>
              <w:t>Participate and support the site team/s with job connect sessions where required</w:t>
            </w:r>
          </w:p>
          <w:p w14:paraId="5006688B" w14:textId="77777777" w:rsidR="00D23C45" w:rsidRPr="0012195D" w:rsidRDefault="00D23C45" w:rsidP="00D23C45">
            <w:pPr>
              <w:pStyle w:val="ListParagraph"/>
              <w:numPr>
                <w:ilvl w:val="0"/>
                <w:numId w:val="10"/>
              </w:numPr>
              <w:autoSpaceDE w:val="0"/>
              <w:autoSpaceDN w:val="0"/>
              <w:adjustRightInd w:val="0"/>
              <w:spacing w:line="240" w:lineRule="auto"/>
              <w:rPr>
                <w:rFonts w:eastAsiaTheme="minorEastAsia" w:cs="Calibri"/>
                <w:color w:val="000000"/>
              </w:rPr>
            </w:pPr>
            <w:r w:rsidRPr="0012195D">
              <w:rPr>
                <w:rFonts w:eastAsiaTheme="minorEastAsia" w:cs="Calibri"/>
                <w:color w:val="000000"/>
              </w:rPr>
              <w:t>Organize and participate in client/group screening sessions in preparation for candidate pool lists</w:t>
            </w:r>
          </w:p>
          <w:p w14:paraId="20E57331" w14:textId="77777777" w:rsidR="00D23C45" w:rsidRPr="0012195D" w:rsidRDefault="00D23C45" w:rsidP="00D23C45">
            <w:pPr>
              <w:pStyle w:val="ListParagraph"/>
              <w:numPr>
                <w:ilvl w:val="0"/>
                <w:numId w:val="10"/>
              </w:numPr>
              <w:autoSpaceDE w:val="0"/>
              <w:autoSpaceDN w:val="0"/>
              <w:adjustRightInd w:val="0"/>
              <w:spacing w:line="240" w:lineRule="auto"/>
              <w:rPr>
                <w:rFonts w:eastAsiaTheme="minorEastAsia" w:cs="Calibri"/>
                <w:color w:val="000000"/>
              </w:rPr>
            </w:pPr>
            <w:r w:rsidRPr="0012195D">
              <w:rPr>
                <w:rFonts w:eastAsiaTheme="minorEastAsia" w:cs="Calibri"/>
                <w:color w:val="000000"/>
              </w:rPr>
              <w:t>Record results for pre-screening, interviews and other relevant details on IT systems</w:t>
            </w:r>
          </w:p>
          <w:p w14:paraId="1D80D859" w14:textId="77777777" w:rsidR="00D23C45" w:rsidRPr="0012195D" w:rsidRDefault="00D23C45" w:rsidP="00D23C45">
            <w:pPr>
              <w:pStyle w:val="ListParagraph"/>
              <w:numPr>
                <w:ilvl w:val="0"/>
                <w:numId w:val="10"/>
              </w:numPr>
              <w:autoSpaceDE w:val="0"/>
              <w:autoSpaceDN w:val="0"/>
              <w:adjustRightInd w:val="0"/>
              <w:spacing w:line="240" w:lineRule="auto"/>
              <w:rPr>
                <w:rFonts w:eastAsiaTheme="minorEastAsia" w:cs="Calibri"/>
                <w:color w:val="000000"/>
              </w:rPr>
            </w:pPr>
            <w:r w:rsidRPr="0012195D">
              <w:rPr>
                <w:rFonts w:eastAsiaTheme="minorEastAsia" w:cs="Calibri"/>
                <w:color w:val="000000"/>
              </w:rPr>
              <w:t xml:space="preserve">Assist </w:t>
            </w:r>
            <w:r>
              <w:rPr>
                <w:rFonts w:eastAsiaTheme="minorEastAsia" w:cs="Calibri"/>
                <w:color w:val="000000"/>
              </w:rPr>
              <w:t>staff</w:t>
            </w:r>
            <w:r w:rsidRPr="0012195D">
              <w:rPr>
                <w:rFonts w:eastAsiaTheme="minorEastAsia" w:cs="Calibri"/>
                <w:color w:val="000000"/>
              </w:rPr>
              <w:t xml:space="preserve"> with lodging FOE vacancies, </w:t>
            </w:r>
            <w:r w:rsidRPr="009957E6">
              <w:rPr>
                <w:rFonts w:eastAsiaTheme="minorEastAsia" w:cs="Calibri"/>
                <w:color w:val="000000"/>
              </w:rPr>
              <w:t>whe</w:t>
            </w:r>
            <w:r>
              <w:rPr>
                <w:rFonts w:eastAsiaTheme="minorEastAsia" w:cs="Calibri"/>
                <w:color w:val="000000"/>
              </w:rPr>
              <w:t>re</w:t>
            </w:r>
            <w:r w:rsidRPr="009957E6">
              <w:rPr>
                <w:rFonts w:eastAsiaTheme="minorEastAsia" w:cs="Calibri"/>
                <w:color w:val="000000"/>
              </w:rPr>
              <w:t xml:space="preserve"> BD staff negotiate a wage subsidy</w:t>
            </w:r>
            <w:r>
              <w:rPr>
                <w:rFonts w:eastAsiaTheme="minorEastAsia" w:cs="Calibri"/>
                <w:color w:val="000000"/>
              </w:rPr>
              <w:t xml:space="preserve">, </w:t>
            </w:r>
            <w:r w:rsidRPr="0012195D">
              <w:rPr>
                <w:rFonts w:eastAsiaTheme="minorEastAsia" w:cs="Calibri"/>
                <w:color w:val="000000"/>
              </w:rPr>
              <w:t xml:space="preserve"> and eliminate risk factors</w:t>
            </w:r>
            <w:r>
              <w:rPr>
                <w:rFonts w:eastAsiaTheme="minorEastAsia" w:cs="Calibri"/>
                <w:color w:val="000000"/>
              </w:rPr>
              <w:t xml:space="preserve"> </w:t>
            </w:r>
            <w:r w:rsidRPr="0012195D">
              <w:rPr>
                <w:rFonts w:eastAsiaTheme="minorEastAsia" w:cs="Calibri"/>
                <w:color w:val="000000"/>
              </w:rPr>
              <w:t>associated with non-payable placements/outcomes</w:t>
            </w:r>
          </w:p>
          <w:p w14:paraId="72F894FD" w14:textId="77777777" w:rsidR="00D23C45" w:rsidRPr="0012195D" w:rsidRDefault="00D23C45" w:rsidP="00D23C45">
            <w:pPr>
              <w:pStyle w:val="ListParagraph"/>
              <w:numPr>
                <w:ilvl w:val="0"/>
                <w:numId w:val="10"/>
              </w:numPr>
              <w:autoSpaceDE w:val="0"/>
              <w:autoSpaceDN w:val="0"/>
              <w:adjustRightInd w:val="0"/>
              <w:spacing w:line="240" w:lineRule="auto"/>
              <w:rPr>
                <w:rFonts w:eastAsiaTheme="minorEastAsia" w:cs="Calibri"/>
                <w:color w:val="000000"/>
              </w:rPr>
            </w:pPr>
            <w:r w:rsidRPr="0012195D">
              <w:rPr>
                <w:rFonts w:eastAsiaTheme="minorEastAsia" w:cs="Calibri"/>
                <w:color w:val="000000"/>
              </w:rPr>
              <w:t>Manage required overrides where applicable</w:t>
            </w:r>
          </w:p>
          <w:p w14:paraId="457892C3" w14:textId="77777777" w:rsidR="00D23C45" w:rsidRPr="0012195D" w:rsidRDefault="00D23C45" w:rsidP="00D23C45">
            <w:pPr>
              <w:pStyle w:val="ListParagraph"/>
              <w:numPr>
                <w:ilvl w:val="0"/>
                <w:numId w:val="10"/>
              </w:numPr>
              <w:autoSpaceDE w:val="0"/>
              <w:autoSpaceDN w:val="0"/>
              <w:adjustRightInd w:val="0"/>
              <w:spacing w:line="240" w:lineRule="auto"/>
              <w:rPr>
                <w:rFonts w:eastAsiaTheme="minorEastAsia" w:cs="Calibri"/>
                <w:color w:val="000000"/>
              </w:rPr>
            </w:pPr>
            <w:r w:rsidRPr="0012195D">
              <w:rPr>
                <w:rFonts w:eastAsiaTheme="minorEastAsia" w:cs="Calibri"/>
                <w:color w:val="000000"/>
              </w:rPr>
              <w:t>Monitor and review ESS outcomes and tracking support where applicable, and update ESS/IT</w:t>
            </w:r>
            <w:r>
              <w:rPr>
                <w:rFonts w:eastAsiaTheme="minorEastAsia" w:cs="Calibri"/>
                <w:color w:val="000000"/>
              </w:rPr>
              <w:t xml:space="preserve"> </w:t>
            </w:r>
            <w:r w:rsidRPr="0012195D">
              <w:rPr>
                <w:rFonts w:eastAsiaTheme="minorEastAsia" w:cs="Calibri"/>
                <w:color w:val="000000"/>
              </w:rPr>
              <w:t>systems including deleting outcome tracker site payment and other records</w:t>
            </w:r>
          </w:p>
          <w:p w14:paraId="3DA32F90" w14:textId="77777777" w:rsidR="00D23C45" w:rsidRPr="00AA3DE0" w:rsidRDefault="00D23C45" w:rsidP="00D23C45">
            <w:pPr>
              <w:pStyle w:val="ListParagraph"/>
              <w:numPr>
                <w:ilvl w:val="0"/>
                <w:numId w:val="10"/>
              </w:numPr>
              <w:autoSpaceDE w:val="0"/>
              <w:autoSpaceDN w:val="0"/>
              <w:adjustRightInd w:val="0"/>
              <w:spacing w:line="240" w:lineRule="auto"/>
              <w:rPr>
                <w:rFonts w:eastAsiaTheme="minorEastAsia" w:cs="Calibri"/>
                <w:color w:val="000000"/>
              </w:rPr>
            </w:pPr>
            <w:r w:rsidRPr="00AA3DE0">
              <w:rPr>
                <w:rFonts w:eastAsiaTheme="minorEastAsia" w:cs="Calibri"/>
                <w:color w:val="000000"/>
              </w:rPr>
              <w:t>Draft wage subsidy agreements, seek agreement signatures and ensure they are approved on ESS/IT systems within the relevant period</w:t>
            </w:r>
          </w:p>
          <w:p w14:paraId="3864704B" w14:textId="77777777" w:rsidR="00D23C45" w:rsidRPr="0012195D" w:rsidRDefault="00D23C45" w:rsidP="00D23C45">
            <w:pPr>
              <w:pStyle w:val="ListParagraph"/>
              <w:numPr>
                <w:ilvl w:val="0"/>
                <w:numId w:val="10"/>
              </w:numPr>
              <w:autoSpaceDE w:val="0"/>
              <w:autoSpaceDN w:val="0"/>
              <w:adjustRightInd w:val="0"/>
              <w:spacing w:line="240" w:lineRule="auto"/>
              <w:rPr>
                <w:rFonts w:eastAsiaTheme="minorEastAsia" w:cs="Calibri"/>
                <w:color w:val="000000"/>
              </w:rPr>
            </w:pPr>
            <w:r w:rsidRPr="0012195D">
              <w:rPr>
                <w:rFonts w:eastAsiaTheme="minorEastAsia" w:cs="Calibri"/>
                <w:color w:val="000000"/>
              </w:rPr>
              <w:t xml:space="preserve">Monitor Wage Subsidy </w:t>
            </w:r>
            <w:r>
              <w:rPr>
                <w:rFonts w:eastAsiaTheme="minorEastAsia" w:cs="Calibri"/>
                <w:color w:val="000000"/>
              </w:rPr>
              <w:t>p</w:t>
            </w:r>
            <w:r w:rsidRPr="0012195D">
              <w:rPr>
                <w:rFonts w:eastAsiaTheme="minorEastAsia" w:cs="Calibri"/>
                <w:color w:val="000000"/>
              </w:rPr>
              <w:t>ayments and communicate any risks to stakeholders and/or as directed by</w:t>
            </w:r>
            <w:r>
              <w:rPr>
                <w:rFonts w:eastAsiaTheme="minorEastAsia" w:cs="Calibri"/>
                <w:color w:val="000000"/>
              </w:rPr>
              <w:t xml:space="preserve"> </w:t>
            </w:r>
            <w:r w:rsidRPr="0012195D">
              <w:rPr>
                <w:rFonts w:eastAsiaTheme="minorEastAsia" w:cs="Calibri"/>
                <w:color w:val="000000"/>
              </w:rPr>
              <w:t>management</w:t>
            </w:r>
          </w:p>
          <w:p w14:paraId="0034C3F1" w14:textId="77777777" w:rsidR="00D23C45" w:rsidRPr="0012195D" w:rsidRDefault="00D23C45" w:rsidP="00D23C45">
            <w:pPr>
              <w:pStyle w:val="ListParagraph"/>
              <w:numPr>
                <w:ilvl w:val="0"/>
                <w:numId w:val="10"/>
              </w:numPr>
              <w:autoSpaceDE w:val="0"/>
              <w:autoSpaceDN w:val="0"/>
              <w:adjustRightInd w:val="0"/>
              <w:spacing w:line="240" w:lineRule="auto"/>
              <w:rPr>
                <w:rFonts w:eastAsiaTheme="minorEastAsia" w:cs="Calibri"/>
                <w:color w:val="000000"/>
              </w:rPr>
            </w:pPr>
            <w:r w:rsidRPr="0012195D">
              <w:rPr>
                <w:rFonts w:eastAsiaTheme="minorEastAsia" w:cs="Calibri"/>
                <w:color w:val="000000"/>
              </w:rPr>
              <w:t>Perform other duties as required by the manager that are reasonably incidental to the performance of this role</w:t>
            </w:r>
          </w:p>
          <w:p w14:paraId="034DAE1A" w14:textId="77777777" w:rsidR="00D23C45" w:rsidRPr="0012195D" w:rsidRDefault="00D23C45" w:rsidP="002032CB">
            <w:pPr>
              <w:pStyle w:val="ListParagraph"/>
              <w:autoSpaceDE w:val="0"/>
              <w:autoSpaceDN w:val="0"/>
              <w:adjustRightInd w:val="0"/>
              <w:rPr>
                <w:rFonts w:eastAsiaTheme="minorEastAsia" w:cs="Calibri"/>
                <w:color w:val="000000"/>
              </w:rPr>
            </w:pPr>
          </w:p>
        </w:tc>
      </w:tr>
    </w:tbl>
    <w:p w14:paraId="41C56A2D" w14:textId="77777777" w:rsidR="005E482D" w:rsidRDefault="005E482D" w:rsidP="005E482D">
      <w:pPr>
        <w:rPr>
          <w:szCs w:val="28"/>
        </w:rPr>
      </w:pPr>
    </w:p>
    <w:tbl>
      <w:tblPr>
        <w:tblStyle w:val="TableGrid"/>
        <w:tblW w:w="1074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08"/>
        <w:gridCol w:w="8032"/>
      </w:tblGrid>
      <w:tr w:rsidR="00D23C45" w:rsidRPr="0012195D" w14:paraId="0B2FF5CC" w14:textId="77777777" w:rsidTr="00085821">
        <w:trPr>
          <w:trHeight w:val="425"/>
        </w:trPr>
        <w:tc>
          <w:tcPr>
            <w:tcW w:w="2708" w:type="dxa"/>
            <w:shd w:val="clear" w:color="auto" w:fill="FFFFFF" w:themeFill="background1"/>
          </w:tcPr>
          <w:p w14:paraId="4730132F" w14:textId="77777777" w:rsidR="00D23C45" w:rsidRDefault="00D23C45" w:rsidP="002032CB">
            <w:pPr>
              <w:rPr>
                <w:b/>
                <w:szCs w:val="28"/>
              </w:rPr>
            </w:pPr>
            <w:r>
              <w:rPr>
                <w:b/>
                <w:szCs w:val="28"/>
              </w:rPr>
              <w:t>Service Delivery</w:t>
            </w:r>
          </w:p>
          <w:p w14:paraId="1A5CC672" w14:textId="77777777" w:rsidR="00D23C45" w:rsidRDefault="00D23C45" w:rsidP="002032CB">
            <w:pPr>
              <w:rPr>
                <w:b/>
                <w:szCs w:val="28"/>
              </w:rPr>
            </w:pPr>
            <w:r>
              <w:rPr>
                <w:b/>
                <w:szCs w:val="28"/>
              </w:rPr>
              <w:t xml:space="preserve">[Community Engagement] </w:t>
            </w:r>
          </w:p>
          <w:p w14:paraId="7435CB1E" w14:textId="77777777" w:rsidR="00D23C45" w:rsidRDefault="00D23C45" w:rsidP="002032CB">
            <w:pPr>
              <w:rPr>
                <w:b/>
                <w:szCs w:val="28"/>
              </w:rPr>
            </w:pPr>
          </w:p>
        </w:tc>
        <w:tc>
          <w:tcPr>
            <w:tcW w:w="8032" w:type="dxa"/>
            <w:shd w:val="clear" w:color="auto" w:fill="FFFFFF" w:themeFill="background1"/>
          </w:tcPr>
          <w:p w14:paraId="4EBE3795" w14:textId="77777777" w:rsidR="00D23C45" w:rsidRPr="00A95985" w:rsidRDefault="00D23C45" w:rsidP="00D23C45">
            <w:pPr>
              <w:pStyle w:val="ListParagraph"/>
              <w:numPr>
                <w:ilvl w:val="0"/>
                <w:numId w:val="11"/>
              </w:numPr>
              <w:autoSpaceDE w:val="0"/>
              <w:autoSpaceDN w:val="0"/>
              <w:adjustRightInd w:val="0"/>
              <w:spacing w:line="240" w:lineRule="auto"/>
              <w:rPr>
                <w:rFonts w:eastAsiaTheme="minorEastAsia" w:cs="Calibri"/>
                <w:color w:val="000000"/>
              </w:rPr>
            </w:pPr>
            <w:r w:rsidRPr="00A95985">
              <w:rPr>
                <w:rFonts w:eastAsiaTheme="minorEastAsia" w:cs="Calibri"/>
                <w:color w:val="000000"/>
              </w:rPr>
              <w:t xml:space="preserve">Work closely with </w:t>
            </w:r>
            <w:r>
              <w:rPr>
                <w:rFonts w:eastAsiaTheme="minorEastAsia" w:cs="Calibri"/>
                <w:color w:val="000000"/>
              </w:rPr>
              <w:t>Reporting Manager</w:t>
            </w:r>
            <w:r w:rsidRPr="00A95985">
              <w:rPr>
                <w:rFonts w:eastAsiaTheme="minorEastAsia" w:cs="Calibri"/>
                <w:color w:val="000000"/>
              </w:rPr>
              <w:t xml:space="preserve"> to ensure that the impact of any campaign/event is addressed at the planning stages so that staff are available to manage increased referrals</w:t>
            </w:r>
          </w:p>
          <w:p w14:paraId="7267285E" w14:textId="77777777" w:rsidR="00D23C45" w:rsidRDefault="00D23C45" w:rsidP="00D23C45">
            <w:pPr>
              <w:pStyle w:val="ListParagraph"/>
              <w:numPr>
                <w:ilvl w:val="0"/>
                <w:numId w:val="11"/>
              </w:numPr>
              <w:autoSpaceDE w:val="0"/>
              <w:autoSpaceDN w:val="0"/>
              <w:adjustRightInd w:val="0"/>
              <w:spacing w:line="240" w:lineRule="auto"/>
              <w:rPr>
                <w:rFonts w:eastAsiaTheme="minorEastAsia" w:cs="Calibri"/>
                <w:color w:val="000000"/>
              </w:rPr>
            </w:pPr>
            <w:r w:rsidRPr="00A95985">
              <w:rPr>
                <w:rFonts w:eastAsiaTheme="minorEastAsia" w:cs="Calibri"/>
                <w:color w:val="000000"/>
              </w:rPr>
              <w:t xml:space="preserve">Assist in utilising social media </w:t>
            </w:r>
            <w:r w:rsidRPr="009745F4">
              <w:rPr>
                <w:rFonts w:eastAsiaTheme="minorEastAsia" w:cs="Calibri"/>
                <w:color w:val="000000"/>
              </w:rPr>
              <w:t xml:space="preserve">and distributing </w:t>
            </w:r>
            <w:proofErr w:type="spellStart"/>
            <w:r>
              <w:rPr>
                <w:rFonts w:eastAsiaTheme="minorEastAsia" w:cs="Calibri"/>
                <w:color w:val="000000"/>
              </w:rPr>
              <w:t>e</w:t>
            </w:r>
            <w:r w:rsidRPr="009745F4">
              <w:rPr>
                <w:rFonts w:eastAsiaTheme="minorEastAsia" w:cs="Calibri"/>
                <w:color w:val="000000"/>
              </w:rPr>
              <w:t>DM’s</w:t>
            </w:r>
            <w:proofErr w:type="spellEnd"/>
            <w:r w:rsidRPr="009745F4">
              <w:rPr>
                <w:rFonts w:eastAsiaTheme="minorEastAsia" w:cs="Calibri"/>
                <w:color w:val="000000"/>
              </w:rPr>
              <w:t xml:space="preserve"> </w:t>
            </w:r>
            <w:r w:rsidRPr="00A95985">
              <w:rPr>
                <w:rFonts w:eastAsiaTheme="minorEastAsia" w:cs="Calibri"/>
                <w:color w:val="000000"/>
              </w:rPr>
              <w:t>to develop opportunities for engagement and service promotion</w:t>
            </w:r>
          </w:p>
          <w:p w14:paraId="7A8484CC" w14:textId="77777777" w:rsidR="00D23C45" w:rsidRDefault="00D23C45" w:rsidP="00D23C45">
            <w:pPr>
              <w:pStyle w:val="ListParagraph"/>
              <w:numPr>
                <w:ilvl w:val="0"/>
                <w:numId w:val="11"/>
              </w:numPr>
              <w:autoSpaceDE w:val="0"/>
              <w:autoSpaceDN w:val="0"/>
              <w:adjustRightInd w:val="0"/>
              <w:spacing w:line="240" w:lineRule="auto"/>
              <w:rPr>
                <w:rFonts w:eastAsiaTheme="minorEastAsia" w:cs="Calibri"/>
                <w:color w:val="000000"/>
              </w:rPr>
            </w:pPr>
            <w:r>
              <w:rPr>
                <w:rFonts w:eastAsiaTheme="minorEastAsia" w:cs="Calibri"/>
                <w:color w:val="000000"/>
              </w:rPr>
              <w:t>Coordinate and liaise with key stakeholders [schools, TAFEs, Employers, community organisations] to deliver promotional sessions to target audiences</w:t>
            </w:r>
          </w:p>
          <w:p w14:paraId="48E7809E" w14:textId="77777777" w:rsidR="00D23C45" w:rsidRDefault="00D23C45" w:rsidP="00D23C45">
            <w:pPr>
              <w:pStyle w:val="ListParagraph"/>
              <w:numPr>
                <w:ilvl w:val="0"/>
                <w:numId w:val="11"/>
              </w:numPr>
              <w:autoSpaceDE w:val="0"/>
              <w:autoSpaceDN w:val="0"/>
              <w:adjustRightInd w:val="0"/>
              <w:spacing w:line="240" w:lineRule="auto"/>
              <w:rPr>
                <w:rFonts w:eastAsiaTheme="minorEastAsia" w:cs="Calibri"/>
                <w:color w:val="000000"/>
              </w:rPr>
            </w:pPr>
            <w:r w:rsidRPr="00290C8D">
              <w:rPr>
                <w:rFonts w:eastAsiaTheme="minorEastAsia" w:cs="Calibri"/>
                <w:color w:val="000000"/>
              </w:rPr>
              <w:t>Produce documents and promotional material of a professional standard that comply with branding policy, suitable for external communication to a variety of target audiences</w:t>
            </w:r>
          </w:p>
          <w:p w14:paraId="743E06A3" w14:textId="77777777" w:rsidR="00D23C45" w:rsidRDefault="00D23C45" w:rsidP="00D23C45">
            <w:pPr>
              <w:pStyle w:val="ListParagraph"/>
              <w:numPr>
                <w:ilvl w:val="0"/>
                <w:numId w:val="11"/>
              </w:numPr>
              <w:autoSpaceDE w:val="0"/>
              <w:autoSpaceDN w:val="0"/>
              <w:adjustRightInd w:val="0"/>
              <w:spacing w:line="240" w:lineRule="auto"/>
              <w:rPr>
                <w:rFonts w:eastAsiaTheme="minorEastAsia" w:cs="Calibri"/>
                <w:color w:val="000000"/>
              </w:rPr>
            </w:pPr>
            <w:r w:rsidRPr="005B1348">
              <w:rPr>
                <w:rFonts w:eastAsiaTheme="minorEastAsia" w:cs="Calibri"/>
                <w:color w:val="000000"/>
              </w:rPr>
              <w:t>Assist in the organisation and delivery of relevant community events and activities such as, community events, promotional days/weeks (e.g.</w:t>
            </w:r>
            <w:r>
              <w:rPr>
                <w:rFonts w:eastAsiaTheme="minorEastAsia" w:cs="Calibri"/>
                <w:color w:val="000000"/>
              </w:rPr>
              <w:t xml:space="preserve"> Disability </w:t>
            </w:r>
            <w:r w:rsidRPr="005B1348">
              <w:rPr>
                <w:rFonts w:eastAsiaTheme="minorEastAsia" w:cs="Calibri"/>
                <w:color w:val="000000"/>
              </w:rPr>
              <w:t>Week)</w:t>
            </w:r>
          </w:p>
          <w:p w14:paraId="0A9181DF" w14:textId="77777777" w:rsidR="00D23C45" w:rsidRPr="0012195D" w:rsidRDefault="00D23C45" w:rsidP="00D23C45">
            <w:pPr>
              <w:pStyle w:val="ListParagraph"/>
              <w:numPr>
                <w:ilvl w:val="0"/>
                <w:numId w:val="11"/>
              </w:numPr>
              <w:autoSpaceDE w:val="0"/>
              <w:autoSpaceDN w:val="0"/>
              <w:adjustRightInd w:val="0"/>
              <w:spacing w:line="240" w:lineRule="auto"/>
              <w:rPr>
                <w:rFonts w:eastAsiaTheme="minorEastAsia" w:cs="Calibri"/>
                <w:color w:val="000000"/>
              </w:rPr>
            </w:pPr>
            <w:r w:rsidRPr="0012195D">
              <w:rPr>
                <w:rFonts w:eastAsiaTheme="minorEastAsia" w:cs="Calibri"/>
                <w:color w:val="000000"/>
              </w:rPr>
              <w:lastRenderedPageBreak/>
              <w:t>Perform other duties as required by the manager that are reasonably incidental to the performance of this role</w:t>
            </w:r>
          </w:p>
        </w:tc>
      </w:tr>
      <w:tr w:rsidR="00085821" w:rsidRPr="00A95985" w14:paraId="6BCC2FB1" w14:textId="77777777" w:rsidTr="00085821">
        <w:trPr>
          <w:trHeight w:val="425"/>
        </w:trPr>
        <w:tc>
          <w:tcPr>
            <w:tcW w:w="2708" w:type="dxa"/>
          </w:tcPr>
          <w:p w14:paraId="36695CFF" w14:textId="77777777" w:rsidR="00085821" w:rsidRDefault="00085821" w:rsidP="000B48EE">
            <w:pPr>
              <w:spacing w:before="240"/>
              <w:rPr>
                <w:b/>
                <w:szCs w:val="28"/>
              </w:rPr>
            </w:pPr>
            <w:r>
              <w:rPr>
                <w:b/>
                <w:szCs w:val="28"/>
              </w:rPr>
              <w:lastRenderedPageBreak/>
              <w:t>Administration and Planning</w:t>
            </w:r>
          </w:p>
        </w:tc>
        <w:tc>
          <w:tcPr>
            <w:tcW w:w="8032" w:type="dxa"/>
          </w:tcPr>
          <w:p w14:paraId="361BACB8" w14:textId="67ED9577" w:rsidR="00085821" w:rsidRPr="00DB0A33" w:rsidRDefault="00085821" w:rsidP="00B845FA">
            <w:pPr>
              <w:pStyle w:val="ListParagraph"/>
              <w:numPr>
                <w:ilvl w:val="0"/>
                <w:numId w:val="11"/>
              </w:numPr>
              <w:autoSpaceDE w:val="0"/>
              <w:autoSpaceDN w:val="0"/>
              <w:adjustRightInd w:val="0"/>
              <w:spacing w:before="240" w:line="240" w:lineRule="auto"/>
              <w:rPr>
                <w:rFonts w:eastAsiaTheme="minorEastAsia" w:cs="Calibri"/>
                <w:color w:val="000000"/>
              </w:rPr>
            </w:pPr>
            <w:r w:rsidRPr="00DB0A33">
              <w:rPr>
                <w:rFonts w:eastAsiaTheme="minorEastAsia" w:cs="Calibri"/>
                <w:color w:val="000000"/>
              </w:rPr>
              <w:t>Maintain appropriate files, case notes and Risk Management documentation</w:t>
            </w:r>
            <w:r w:rsidR="00DB0A33">
              <w:rPr>
                <w:rFonts w:eastAsiaTheme="minorEastAsia" w:cs="Calibri"/>
                <w:color w:val="000000"/>
              </w:rPr>
              <w:t xml:space="preserve"> </w:t>
            </w:r>
            <w:r w:rsidRPr="00DB0A33">
              <w:rPr>
                <w:rFonts w:eastAsiaTheme="minorEastAsia" w:cs="Calibri"/>
                <w:color w:val="000000"/>
              </w:rPr>
              <w:t>as per organisational policies and procedures.</w:t>
            </w:r>
          </w:p>
          <w:p w14:paraId="5EBDD859" w14:textId="77777777" w:rsidR="00085821" w:rsidRDefault="00085821" w:rsidP="000B48EE">
            <w:pPr>
              <w:pStyle w:val="ListParagraph"/>
              <w:numPr>
                <w:ilvl w:val="0"/>
                <w:numId w:val="11"/>
              </w:numPr>
              <w:autoSpaceDE w:val="0"/>
              <w:autoSpaceDN w:val="0"/>
              <w:adjustRightInd w:val="0"/>
              <w:spacing w:before="240" w:line="240" w:lineRule="auto"/>
              <w:rPr>
                <w:rFonts w:eastAsiaTheme="minorEastAsia" w:cs="Calibri"/>
                <w:color w:val="000000"/>
              </w:rPr>
            </w:pPr>
            <w:r>
              <w:rPr>
                <w:rFonts w:eastAsiaTheme="minorEastAsia" w:cs="Calibri"/>
                <w:color w:val="000000"/>
              </w:rPr>
              <w:t>Enter and maintain CRM with consumer/employer leads to support the achievement of program targets</w:t>
            </w:r>
          </w:p>
          <w:p w14:paraId="3421C671" w14:textId="77777777" w:rsidR="00085821" w:rsidRDefault="00085821" w:rsidP="000B48EE">
            <w:pPr>
              <w:pStyle w:val="ListParagraph"/>
              <w:numPr>
                <w:ilvl w:val="0"/>
                <w:numId w:val="11"/>
              </w:numPr>
              <w:autoSpaceDE w:val="0"/>
              <w:autoSpaceDN w:val="0"/>
              <w:adjustRightInd w:val="0"/>
              <w:spacing w:before="240" w:line="240" w:lineRule="auto"/>
              <w:rPr>
                <w:rFonts w:eastAsiaTheme="minorEastAsia" w:cs="Calibri"/>
                <w:color w:val="000000"/>
              </w:rPr>
            </w:pPr>
            <w:r w:rsidRPr="002B2547">
              <w:rPr>
                <w:rFonts w:eastAsiaTheme="minorEastAsia" w:cs="Calibri"/>
                <w:color w:val="000000"/>
              </w:rPr>
              <w:t>Processing intake and referrals</w:t>
            </w:r>
            <w:r>
              <w:rPr>
                <w:rFonts w:eastAsiaTheme="minorEastAsia" w:cs="Calibri"/>
                <w:color w:val="000000"/>
              </w:rPr>
              <w:t xml:space="preserve"> </w:t>
            </w:r>
          </w:p>
          <w:p w14:paraId="0EC6BD69" w14:textId="77777777" w:rsidR="00085821" w:rsidRPr="00D2487F" w:rsidRDefault="00085821" w:rsidP="000B48EE">
            <w:pPr>
              <w:pStyle w:val="ListParagraph"/>
              <w:numPr>
                <w:ilvl w:val="0"/>
                <w:numId w:val="11"/>
              </w:numPr>
              <w:autoSpaceDE w:val="0"/>
              <w:autoSpaceDN w:val="0"/>
              <w:adjustRightInd w:val="0"/>
              <w:spacing w:before="240" w:line="240" w:lineRule="auto"/>
              <w:rPr>
                <w:rFonts w:eastAsiaTheme="minorEastAsia" w:cs="Calibri"/>
                <w:color w:val="000000"/>
              </w:rPr>
            </w:pPr>
            <w:r w:rsidRPr="00D2487F">
              <w:rPr>
                <w:rFonts w:eastAsiaTheme="minorEastAsia" w:cs="Calibri"/>
                <w:color w:val="000000"/>
              </w:rPr>
              <w:t>Manage and collate work experience documentation for clients and work places</w:t>
            </w:r>
          </w:p>
          <w:p w14:paraId="795D2F3F" w14:textId="77777777" w:rsidR="00085821" w:rsidRPr="00BE3B40" w:rsidRDefault="00085821" w:rsidP="000B48EE">
            <w:pPr>
              <w:pStyle w:val="ListParagraph"/>
              <w:numPr>
                <w:ilvl w:val="0"/>
                <w:numId w:val="11"/>
              </w:numPr>
              <w:autoSpaceDE w:val="0"/>
              <w:autoSpaceDN w:val="0"/>
              <w:adjustRightInd w:val="0"/>
              <w:spacing w:before="240" w:line="240" w:lineRule="auto"/>
              <w:rPr>
                <w:rFonts w:eastAsiaTheme="minorEastAsia" w:cs="Calibri"/>
                <w:color w:val="000000"/>
              </w:rPr>
            </w:pPr>
            <w:r w:rsidRPr="00BE3B40">
              <w:rPr>
                <w:rFonts w:eastAsiaTheme="minorEastAsia" w:cs="Calibri"/>
                <w:color w:val="000000"/>
              </w:rPr>
              <w:t>At times assist with the provision of administrative and general office duties.</w:t>
            </w:r>
          </w:p>
          <w:p w14:paraId="06EA7662" w14:textId="77777777" w:rsidR="00085821" w:rsidRPr="00A95985" w:rsidRDefault="00085821" w:rsidP="000B48EE">
            <w:pPr>
              <w:pStyle w:val="ListParagraph"/>
              <w:numPr>
                <w:ilvl w:val="0"/>
                <w:numId w:val="11"/>
              </w:numPr>
              <w:autoSpaceDE w:val="0"/>
              <w:autoSpaceDN w:val="0"/>
              <w:adjustRightInd w:val="0"/>
              <w:spacing w:before="240" w:line="240" w:lineRule="auto"/>
              <w:rPr>
                <w:rFonts w:eastAsiaTheme="minorEastAsia" w:cs="Calibri"/>
                <w:color w:val="000000"/>
              </w:rPr>
            </w:pPr>
            <w:r w:rsidRPr="00BE3B40">
              <w:rPr>
                <w:rFonts w:eastAsiaTheme="minorEastAsia" w:cs="Calibri"/>
                <w:color w:val="000000"/>
              </w:rPr>
              <w:t>Contribute to operational planning as requested by Reporting Manager.</w:t>
            </w:r>
          </w:p>
        </w:tc>
      </w:tr>
      <w:tr w:rsidR="00D23C45" w:rsidRPr="00A95985" w14:paraId="21823361" w14:textId="77777777" w:rsidTr="00DB0A33">
        <w:trPr>
          <w:trHeight w:val="425"/>
        </w:trPr>
        <w:tc>
          <w:tcPr>
            <w:tcW w:w="2708" w:type="dxa"/>
            <w:shd w:val="clear" w:color="auto" w:fill="FFFFFF" w:themeFill="background1"/>
          </w:tcPr>
          <w:p w14:paraId="510B77BD" w14:textId="0F9F30CB" w:rsidR="00D23C45" w:rsidRDefault="00D23C45" w:rsidP="002032CB">
            <w:pPr>
              <w:spacing w:before="240"/>
              <w:rPr>
                <w:b/>
                <w:szCs w:val="28"/>
              </w:rPr>
            </w:pPr>
          </w:p>
        </w:tc>
        <w:tc>
          <w:tcPr>
            <w:tcW w:w="8032" w:type="dxa"/>
            <w:shd w:val="clear" w:color="auto" w:fill="FFFFFF" w:themeFill="background1"/>
          </w:tcPr>
          <w:p w14:paraId="67617995" w14:textId="5CD918F4" w:rsidR="00D23C45" w:rsidRPr="00A95985" w:rsidRDefault="00D23C45" w:rsidP="00085821">
            <w:pPr>
              <w:pStyle w:val="ListParagraph"/>
              <w:autoSpaceDE w:val="0"/>
              <w:autoSpaceDN w:val="0"/>
              <w:adjustRightInd w:val="0"/>
              <w:spacing w:before="240" w:line="240" w:lineRule="auto"/>
              <w:rPr>
                <w:rFonts w:eastAsiaTheme="minorEastAsia" w:cs="Calibri"/>
                <w:color w:val="000000"/>
              </w:rPr>
            </w:pPr>
          </w:p>
        </w:tc>
      </w:tr>
      <w:tr w:rsidR="00D23C45" w:rsidRPr="0012195D" w14:paraId="79DD31F5" w14:textId="77777777" w:rsidTr="00DB0A33">
        <w:trPr>
          <w:trHeight w:val="425"/>
        </w:trPr>
        <w:tc>
          <w:tcPr>
            <w:tcW w:w="2708" w:type="dxa"/>
            <w:shd w:val="clear" w:color="auto" w:fill="FFFFFF" w:themeFill="background1"/>
          </w:tcPr>
          <w:p w14:paraId="1AF9D972" w14:textId="77777777" w:rsidR="00D23C45" w:rsidRPr="00691581" w:rsidRDefault="00D23C45" w:rsidP="002032CB">
            <w:pPr>
              <w:spacing w:before="240"/>
              <w:rPr>
                <w:b/>
                <w:szCs w:val="28"/>
              </w:rPr>
            </w:pPr>
            <w:r>
              <w:rPr>
                <w:b/>
                <w:szCs w:val="28"/>
              </w:rPr>
              <w:t>Teamwork &amp; Communication</w:t>
            </w:r>
            <w:r w:rsidRPr="00691581">
              <w:rPr>
                <w:b/>
                <w:szCs w:val="28"/>
              </w:rPr>
              <w:t xml:space="preserve"> </w:t>
            </w:r>
          </w:p>
        </w:tc>
        <w:tc>
          <w:tcPr>
            <w:tcW w:w="8032" w:type="dxa"/>
            <w:shd w:val="clear" w:color="auto" w:fill="FFFFFF" w:themeFill="background1"/>
          </w:tcPr>
          <w:p w14:paraId="7E17AFA5" w14:textId="77777777" w:rsidR="00D23C45" w:rsidRPr="0012195D" w:rsidRDefault="00D23C45" w:rsidP="00D23C45">
            <w:pPr>
              <w:pStyle w:val="ListParagraph"/>
              <w:numPr>
                <w:ilvl w:val="0"/>
                <w:numId w:val="11"/>
              </w:numPr>
              <w:autoSpaceDE w:val="0"/>
              <w:autoSpaceDN w:val="0"/>
              <w:adjustRightInd w:val="0"/>
              <w:spacing w:before="240" w:line="240" w:lineRule="auto"/>
              <w:rPr>
                <w:rFonts w:eastAsiaTheme="minorEastAsia" w:cs="Calibri"/>
                <w:color w:val="000000"/>
              </w:rPr>
            </w:pPr>
            <w:r>
              <w:rPr>
                <w:rFonts w:eastAsiaTheme="minorEastAsia" w:cs="Calibri"/>
                <w:color w:val="000000"/>
              </w:rPr>
              <w:t>Strong w</w:t>
            </w:r>
            <w:r w:rsidRPr="0012195D">
              <w:rPr>
                <w:rFonts w:eastAsiaTheme="minorEastAsia" w:cs="Calibri"/>
                <w:color w:val="000000"/>
              </w:rPr>
              <w:t>ritten and verbal communication skills are required</w:t>
            </w:r>
          </w:p>
          <w:p w14:paraId="6DBA46D9" w14:textId="77777777" w:rsidR="00D23C45" w:rsidRPr="0012195D" w:rsidRDefault="00D23C45" w:rsidP="00D23C45">
            <w:pPr>
              <w:pStyle w:val="ListParagraph"/>
              <w:numPr>
                <w:ilvl w:val="0"/>
                <w:numId w:val="11"/>
              </w:numPr>
              <w:spacing w:before="240" w:line="240" w:lineRule="auto"/>
              <w:rPr>
                <w:rFonts w:cs="Arial"/>
                <w:bCs/>
                <w:lang w:val="en-US"/>
              </w:rPr>
            </w:pPr>
            <w:r w:rsidRPr="0012195D">
              <w:rPr>
                <w:rFonts w:eastAsiaTheme="minorEastAsia" w:cs="Calibri"/>
                <w:color w:val="000000"/>
              </w:rPr>
              <w:t>Demonstrate active listening</w:t>
            </w:r>
          </w:p>
          <w:p w14:paraId="1E3CE10E" w14:textId="77777777" w:rsidR="00D23C45" w:rsidRPr="0012195D" w:rsidRDefault="00D23C45" w:rsidP="00D23C45">
            <w:pPr>
              <w:pStyle w:val="ListParagraph"/>
              <w:numPr>
                <w:ilvl w:val="0"/>
                <w:numId w:val="11"/>
              </w:numPr>
              <w:autoSpaceDE w:val="0"/>
              <w:autoSpaceDN w:val="0"/>
              <w:adjustRightInd w:val="0"/>
              <w:spacing w:before="240" w:line="240" w:lineRule="auto"/>
              <w:rPr>
                <w:rFonts w:eastAsiaTheme="minorEastAsia" w:cs="Calibri"/>
                <w:color w:val="000000"/>
              </w:rPr>
            </w:pPr>
            <w:r w:rsidRPr="0012195D">
              <w:rPr>
                <w:rFonts w:eastAsiaTheme="minorEastAsia" w:cs="Calibri"/>
                <w:color w:val="000000"/>
              </w:rPr>
              <w:t>Create, evolve and inspire a collaborative, supportive and positive client focused team culture</w:t>
            </w:r>
          </w:p>
          <w:p w14:paraId="2092910F" w14:textId="77777777" w:rsidR="00D23C45" w:rsidRPr="0012195D" w:rsidRDefault="00D23C45" w:rsidP="00D23C45">
            <w:pPr>
              <w:pStyle w:val="ListParagraph"/>
              <w:numPr>
                <w:ilvl w:val="0"/>
                <w:numId w:val="11"/>
              </w:numPr>
              <w:autoSpaceDE w:val="0"/>
              <w:autoSpaceDN w:val="0"/>
              <w:adjustRightInd w:val="0"/>
              <w:spacing w:before="240" w:line="240" w:lineRule="auto"/>
              <w:rPr>
                <w:rFonts w:eastAsiaTheme="minorEastAsia" w:cs="Calibri"/>
                <w:color w:val="000000"/>
              </w:rPr>
            </w:pPr>
            <w:r w:rsidRPr="0012195D">
              <w:rPr>
                <w:rFonts w:eastAsiaTheme="minorEastAsia" w:cs="Calibri"/>
                <w:color w:val="000000"/>
              </w:rPr>
              <w:t>Deliver high quality customer services that result in excellent client outcomes in compliance with</w:t>
            </w:r>
            <w:r>
              <w:rPr>
                <w:rFonts w:eastAsiaTheme="minorEastAsia" w:cs="Calibri"/>
                <w:color w:val="000000"/>
              </w:rPr>
              <w:t xml:space="preserve"> </w:t>
            </w:r>
            <w:r w:rsidRPr="0012195D">
              <w:rPr>
                <w:rFonts w:eastAsiaTheme="minorEastAsia" w:cs="Calibri"/>
                <w:color w:val="000000"/>
              </w:rPr>
              <w:t>relevant team performance and outcome indicators, internal and external standards and</w:t>
            </w:r>
            <w:r>
              <w:rPr>
                <w:rFonts w:eastAsiaTheme="minorEastAsia" w:cs="Calibri"/>
                <w:color w:val="000000"/>
              </w:rPr>
              <w:t xml:space="preserve"> </w:t>
            </w:r>
            <w:r w:rsidRPr="0012195D">
              <w:rPr>
                <w:rFonts w:eastAsiaTheme="minorEastAsia" w:cs="Calibri"/>
                <w:color w:val="000000"/>
              </w:rPr>
              <w:t>obligations and Uniting’s policies and procedures</w:t>
            </w:r>
          </w:p>
          <w:p w14:paraId="31D39E0E" w14:textId="77777777" w:rsidR="00D23C45" w:rsidRPr="0012195D" w:rsidRDefault="00D23C45" w:rsidP="00D23C45">
            <w:pPr>
              <w:pStyle w:val="ListParagraph"/>
              <w:numPr>
                <w:ilvl w:val="0"/>
                <w:numId w:val="11"/>
              </w:numPr>
              <w:autoSpaceDE w:val="0"/>
              <w:autoSpaceDN w:val="0"/>
              <w:adjustRightInd w:val="0"/>
              <w:spacing w:before="240" w:line="240" w:lineRule="auto"/>
              <w:rPr>
                <w:rFonts w:eastAsiaTheme="minorEastAsia" w:cs="Calibri"/>
                <w:color w:val="000000"/>
              </w:rPr>
            </w:pPr>
            <w:r w:rsidRPr="0012195D">
              <w:rPr>
                <w:rFonts w:eastAsiaTheme="minorEastAsia" w:cs="Calibri"/>
                <w:color w:val="000000"/>
              </w:rPr>
              <w:t>Work collaboratively and positively with team members to consider and resolve complex customer</w:t>
            </w:r>
            <w:r>
              <w:rPr>
                <w:rFonts w:eastAsiaTheme="minorEastAsia" w:cs="Calibri"/>
                <w:color w:val="000000"/>
              </w:rPr>
              <w:t xml:space="preserve"> </w:t>
            </w:r>
            <w:r w:rsidRPr="0012195D">
              <w:rPr>
                <w:rFonts w:eastAsiaTheme="minorEastAsia" w:cs="Calibri"/>
                <w:color w:val="000000"/>
              </w:rPr>
              <w:t>problems</w:t>
            </w:r>
          </w:p>
          <w:p w14:paraId="1E633C01" w14:textId="77777777" w:rsidR="00D23C45" w:rsidRPr="0012195D" w:rsidRDefault="00D23C45" w:rsidP="00D23C45">
            <w:pPr>
              <w:pStyle w:val="ListParagraph"/>
              <w:numPr>
                <w:ilvl w:val="0"/>
                <w:numId w:val="11"/>
              </w:numPr>
              <w:autoSpaceDE w:val="0"/>
              <w:autoSpaceDN w:val="0"/>
              <w:adjustRightInd w:val="0"/>
              <w:spacing w:before="240" w:line="240" w:lineRule="auto"/>
              <w:rPr>
                <w:rFonts w:eastAsiaTheme="minorEastAsia" w:cs="Calibri"/>
                <w:color w:val="000000"/>
              </w:rPr>
            </w:pPr>
            <w:r w:rsidRPr="0012195D">
              <w:rPr>
                <w:rFonts w:eastAsiaTheme="minorEastAsia" w:cs="Calibri"/>
                <w:color w:val="000000"/>
              </w:rPr>
              <w:t xml:space="preserve">Escalate and report customer problems to </w:t>
            </w:r>
            <w:r>
              <w:rPr>
                <w:rFonts w:eastAsiaTheme="minorEastAsia" w:cs="Calibri"/>
                <w:color w:val="000000"/>
              </w:rPr>
              <w:t>the reporting Manager</w:t>
            </w:r>
          </w:p>
          <w:p w14:paraId="6001BFB0" w14:textId="77777777" w:rsidR="00D23C45" w:rsidRPr="00AA1834" w:rsidRDefault="00D23C45" w:rsidP="00D23C45">
            <w:pPr>
              <w:pStyle w:val="ListParagraph"/>
              <w:numPr>
                <w:ilvl w:val="0"/>
                <w:numId w:val="11"/>
              </w:numPr>
              <w:spacing w:before="240" w:line="240" w:lineRule="auto"/>
              <w:rPr>
                <w:rFonts w:cs="Arial"/>
                <w:bCs/>
                <w:lang w:val="en-US"/>
              </w:rPr>
            </w:pPr>
            <w:r w:rsidRPr="00AA1834">
              <w:rPr>
                <w:rFonts w:eastAsiaTheme="minorEastAsia" w:cs="Calibri"/>
                <w:color w:val="000000"/>
              </w:rPr>
              <w:t>Support productive working relationships and promote work-life balance</w:t>
            </w:r>
          </w:p>
          <w:p w14:paraId="3E23AE29" w14:textId="77777777" w:rsidR="00D23C45" w:rsidRPr="0012195D" w:rsidRDefault="00D23C45" w:rsidP="002032CB">
            <w:pPr>
              <w:spacing w:before="240"/>
              <w:rPr>
                <w:rFonts w:cs="Arial"/>
                <w:bCs/>
                <w:lang w:val="en-US"/>
              </w:rPr>
            </w:pPr>
          </w:p>
        </w:tc>
      </w:tr>
      <w:tr w:rsidR="00D23C45" w:rsidRPr="0012195D" w14:paraId="3F930042" w14:textId="77777777" w:rsidTr="00DB0A33">
        <w:trPr>
          <w:trHeight w:val="425"/>
        </w:trPr>
        <w:tc>
          <w:tcPr>
            <w:tcW w:w="2708" w:type="dxa"/>
            <w:shd w:val="clear" w:color="auto" w:fill="FFFFFF" w:themeFill="background1"/>
          </w:tcPr>
          <w:p w14:paraId="35D286C1" w14:textId="77777777" w:rsidR="00D23C45" w:rsidRPr="00691581" w:rsidRDefault="00D23C45" w:rsidP="002032CB">
            <w:pPr>
              <w:rPr>
                <w:b/>
                <w:szCs w:val="28"/>
              </w:rPr>
            </w:pPr>
            <w:r>
              <w:rPr>
                <w:b/>
                <w:szCs w:val="28"/>
              </w:rPr>
              <w:t>Continuous Improvement</w:t>
            </w:r>
          </w:p>
        </w:tc>
        <w:tc>
          <w:tcPr>
            <w:tcW w:w="8032" w:type="dxa"/>
            <w:shd w:val="clear" w:color="auto" w:fill="FFFFFF" w:themeFill="background1"/>
          </w:tcPr>
          <w:p w14:paraId="6888729A" w14:textId="77777777" w:rsidR="00D23C45" w:rsidRPr="0012195D" w:rsidRDefault="00D23C45" w:rsidP="00D23C45">
            <w:pPr>
              <w:pStyle w:val="ListParagraph"/>
              <w:numPr>
                <w:ilvl w:val="0"/>
                <w:numId w:val="12"/>
              </w:numPr>
              <w:autoSpaceDE w:val="0"/>
              <w:autoSpaceDN w:val="0"/>
              <w:adjustRightInd w:val="0"/>
              <w:spacing w:line="240" w:lineRule="auto"/>
              <w:rPr>
                <w:rFonts w:eastAsiaTheme="minorEastAsia" w:cs="Calibri"/>
                <w:color w:val="000000"/>
              </w:rPr>
            </w:pPr>
            <w:r w:rsidRPr="0012195D">
              <w:rPr>
                <w:rFonts w:eastAsiaTheme="minorEastAsia" w:cs="Calibri"/>
                <w:color w:val="000000"/>
              </w:rPr>
              <w:t>Identify opportunities for improvement to services, provide and recommend changes to procedures</w:t>
            </w:r>
            <w:r>
              <w:rPr>
                <w:rFonts w:eastAsiaTheme="minorEastAsia" w:cs="Calibri"/>
                <w:color w:val="000000"/>
              </w:rPr>
              <w:t xml:space="preserve"> </w:t>
            </w:r>
            <w:r w:rsidRPr="0012195D">
              <w:rPr>
                <w:rFonts w:eastAsiaTheme="minorEastAsia" w:cs="Calibri"/>
                <w:color w:val="000000"/>
              </w:rPr>
              <w:t>and standards that impact beyond own team</w:t>
            </w:r>
          </w:p>
          <w:p w14:paraId="55A16BA4" w14:textId="77777777" w:rsidR="00D23C45" w:rsidRPr="0012195D" w:rsidRDefault="00D23C45" w:rsidP="00D23C45">
            <w:pPr>
              <w:pStyle w:val="ListParagraph"/>
              <w:numPr>
                <w:ilvl w:val="0"/>
                <w:numId w:val="12"/>
              </w:numPr>
              <w:autoSpaceDE w:val="0"/>
              <w:autoSpaceDN w:val="0"/>
              <w:adjustRightInd w:val="0"/>
              <w:spacing w:line="240" w:lineRule="auto"/>
              <w:rPr>
                <w:rFonts w:eastAsiaTheme="minorEastAsia" w:cs="Calibri"/>
                <w:color w:val="000000"/>
              </w:rPr>
            </w:pPr>
            <w:r w:rsidRPr="0012195D">
              <w:rPr>
                <w:rFonts w:eastAsiaTheme="minorEastAsia" w:cs="Calibri"/>
                <w:color w:val="000000"/>
              </w:rPr>
              <w:t>Take action to promote or implement new ideas and encourages others to do so</w:t>
            </w:r>
          </w:p>
          <w:p w14:paraId="2CAB496C" w14:textId="77777777" w:rsidR="00D23C45" w:rsidRPr="0012195D" w:rsidRDefault="00D23C45" w:rsidP="00D23C45">
            <w:pPr>
              <w:pStyle w:val="ListParagraph"/>
              <w:numPr>
                <w:ilvl w:val="0"/>
                <w:numId w:val="12"/>
              </w:numPr>
              <w:autoSpaceDE w:val="0"/>
              <w:autoSpaceDN w:val="0"/>
              <w:adjustRightInd w:val="0"/>
              <w:spacing w:line="240" w:lineRule="auto"/>
              <w:rPr>
                <w:rFonts w:eastAsiaTheme="minorEastAsia" w:cs="Calibri"/>
                <w:color w:val="000000"/>
              </w:rPr>
            </w:pPr>
            <w:r w:rsidRPr="0012195D">
              <w:rPr>
                <w:rFonts w:eastAsiaTheme="minorEastAsia" w:cs="Calibri"/>
                <w:color w:val="000000"/>
              </w:rPr>
              <w:t xml:space="preserve">Work with the </w:t>
            </w:r>
            <w:r>
              <w:rPr>
                <w:rFonts w:eastAsiaTheme="minorEastAsia" w:cs="Calibri"/>
                <w:color w:val="000000"/>
              </w:rPr>
              <w:t xml:space="preserve">Reporting </w:t>
            </w:r>
            <w:r w:rsidRPr="0012195D">
              <w:rPr>
                <w:rFonts w:eastAsiaTheme="minorEastAsia" w:cs="Calibri"/>
                <w:color w:val="000000"/>
              </w:rPr>
              <w:t>Manager to implement innovation and continuous improvement in service delivery</w:t>
            </w:r>
          </w:p>
          <w:p w14:paraId="422C7BB7" w14:textId="77777777" w:rsidR="00D23C45" w:rsidRPr="0012195D" w:rsidRDefault="00D23C45" w:rsidP="002032CB">
            <w:pPr>
              <w:pStyle w:val="ListParagraph"/>
              <w:autoSpaceDE w:val="0"/>
              <w:autoSpaceDN w:val="0"/>
              <w:adjustRightInd w:val="0"/>
              <w:rPr>
                <w:rFonts w:eastAsiaTheme="minorEastAsia" w:cs="Calibri"/>
                <w:color w:val="000000"/>
              </w:rPr>
            </w:pPr>
          </w:p>
        </w:tc>
      </w:tr>
      <w:tr w:rsidR="00D23C45" w:rsidRPr="0012195D" w14:paraId="04A339FC" w14:textId="77777777" w:rsidTr="00DB0A33">
        <w:trPr>
          <w:trHeight w:val="425"/>
        </w:trPr>
        <w:tc>
          <w:tcPr>
            <w:tcW w:w="2708" w:type="dxa"/>
            <w:shd w:val="clear" w:color="auto" w:fill="FFFFFF" w:themeFill="background1"/>
          </w:tcPr>
          <w:p w14:paraId="057DC995" w14:textId="77777777" w:rsidR="00D23C45" w:rsidRPr="00691581" w:rsidRDefault="00D23C45" w:rsidP="002032CB">
            <w:pPr>
              <w:rPr>
                <w:b/>
                <w:szCs w:val="28"/>
              </w:rPr>
            </w:pPr>
            <w:r>
              <w:rPr>
                <w:b/>
                <w:szCs w:val="28"/>
              </w:rPr>
              <w:t>Building Relationships</w:t>
            </w:r>
          </w:p>
          <w:p w14:paraId="45AB184B" w14:textId="77777777" w:rsidR="00D23C45" w:rsidRPr="00691581" w:rsidRDefault="00D23C45" w:rsidP="002032CB">
            <w:pPr>
              <w:rPr>
                <w:b/>
                <w:szCs w:val="28"/>
              </w:rPr>
            </w:pPr>
          </w:p>
        </w:tc>
        <w:tc>
          <w:tcPr>
            <w:tcW w:w="8032" w:type="dxa"/>
            <w:shd w:val="clear" w:color="auto" w:fill="FFFFFF" w:themeFill="background1"/>
          </w:tcPr>
          <w:p w14:paraId="4FCFD3CE" w14:textId="77777777" w:rsidR="00D23C45" w:rsidRDefault="00D23C45" w:rsidP="00D23C45">
            <w:pPr>
              <w:pStyle w:val="ListParagraph"/>
              <w:numPr>
                <w:ilvl w:val="0"/>
                <w:numId w:val="13"/>
              </w:numPr>
              <w:autoSpaceDE w:val="0"/>
              <w:autoSpaceDN w:val="0"/>
              <w:adjustRightInd w:val="0"/>
              <w:spacing w:line="240" w:lineRule="auto"/>
              <w:rPr>
                <w:rFonts w:eastAsiaTheme="minorEastAsia" w:cs="Calibri"/>
                <w:color w:val="000000"/>
              </w:rPr>
            </w:pPr>
            <w:r w:rsidRPr="0012195D">
              <w:rPr>
                <w:rFonts w:eastAsiaTheme="minorEastAsia" w:cs="Calibri"/>
                <w:color w:val="000000"/>
              </w:rPr>
              <w:t>Understand relevant stakeholder relationships and the importance of these to the organisation</w:t>
            </w:r>
          </w:p>
          <w:p w14:paraId="72FD6884" w14:textId="77777777" w:rsidR="00D23C45" w:rsidRPr="0012195D" w:rsidRDefault="00D23C45" w:rsidP="00D23C45">
            <w:pPr>
              <w:pStyle w:val="ListParagraph"/>
              <w:numPr>
                <w:ilvl w:val="0"/>
                <w:numId w:val="13"/>
              </w:numPr>
              <w:autoSpaceDE w:val="0"/>
              <w:autoSpaceDN w:val="0"/>
              <w:adjustRightInd w:val="0"/>
              <w:spacing w:line="240" w:lineRule="auto"/>
              <w:rPr>
                <w:rFonts w:eastAsiaTheme="minorEastAsia" w:cs="Calibri"/>
                <w:color w:val="000000"/>
              </w:rPr>
            </w:pPr>
            <w:r w:rsidRPr="0012195D">
              <w:rPr>
                <w:rFonts w:eastAsiaTheme="minorEastAsia" w:cs="Calibri"/>
                <w:color w:val="000000"/>
              </w:rPr>
              <w:t>Develop and maintain networks with the view to form long-term business</w:t>
            </w:r>
            <w:r>
              <w:rPr>
                <w:rFonts w:eastAsiaTheme="minorEastAsia" w:cs="Calibri"/>
                <w:color w:val="000000"/>
              </w:rPr>
              <w:t xml:space="preserve"> </w:t>
            </w:r>
            <w:r w:rsidRPr="0012195D">
              <w:rPr>
                <w:rFonts w:eastAsiaTheme="minorEastAsia" w:cs="Calibri"/>
                <w:color w:val="000000"/>
              </w:rPr>
              <w:t>partnerships/relationships with employers</w:t>
            </w:r>
          </w:p>
          <w:p w14:paraId="7E9F7241" w14:textId="77777777" w:rsidR="00D23C45" w:rsidRPr="0012195D" w:rsidRDefault="00D23C45" w:rsidP="00D23C45">
            <w:pPr>
              <w:pStyle w:val="ListParagraph"/>
              <w:numPr>
                <w:ilvl w:val="0"/>
                <w:numId w:val="13"/>
              </w:numPr>
              <w:autoSpaceDE w:val="0"/>
              <w:autoSpaceDN w:val="0"/>
              <w:adjustRightInd w:val="0"/>
              <w:spacing w:line="240" w:lineRule="auto"/>
              <w:rPr>
                <w:rFonts w:eastAsiaTheme="minorEastAsia" w:cs="Calibri"/>
                <w:color w:val="000000"/>
              </w:rPr>
            </w:pPr>
            <w:r w:rsidRPr="0012195D">
              <w:rPr>
                <w:rFonts w:eastAsiaTheme="minorEastAsia" w:cs="Calibri"/>
                <w:color w:val="000000"/>
              </w:rPr>
              <w:t>Assist with building and maintaining professional stakeholder relationships</w:t>
            </w:r>
          </w:p>
          <w:p w14:paraId="45EF33CE" w14:textId="2B75FA16" w:rsidR="00D23C45" w:rsidRPr="0012195D" w:rsidRDefault="00D23C45" w:rsidP="00D23C45">
            <w:pPr>
              <w:pStyle w:val="ListParagraph"/>
              <w:numPr>
                <w:ilvl w:val="0"/>
                <w:numId w:val="13"/>
              </w:numPr>
              <w:autoSpaceDE w:val="0"/>
              <w:autoSpaceDN w:val="0"/>
              <w:adjustRightInd w:val="0"/>
              <w:spacing w:line="240" w:lineRule="auto"/>
              <w:rPr>
                <w:rFonts w:eastAsiaTheme="minorEastAsia" w:cs="Calibri"/>
                <w:color w:val="000000"/>
              </w:rPr>
            </w:pPr>
            <w:r w:rsidRPr="0012195D">
              <w:rPr>
                <w:rFonts w:eastAsiaTheme="minorEastAsia" w:cs="Calibri"/>
                <w:color w:val="000000"/>
              </w:rPr>
              <w:t>Develop and maintain effective relationships with key stakeholders including clients, employers, families, peak bodies, community service organisations, relevant professionals and government officials</w:t>
            </w:r>
          </w:p>
        </w:tc>
      </w:tr>
      <w:tr w:rsidR="00D23C45" w:rsidRPr="00691581" w14:paraId="140BD292" w14:textId="77777777" w:rsidTr="00DB0A33">
        <w:trPr>
          <w:trHeight w:val="425"/>
        </w:trPr>
        <w:tc>
          <w:tcPr>
            <w:tcW w:w="2708" w:type="dxa"/>
            <w:shd w:val="clear" w:color="auto" w:fill="FFFFFF" w:themeFill="background1"/>
          </w:tcPr>
          <w:p w14:paraId="04F42B5A" w14:textId="77777777" w:rsidR="00D23C45" w:rsidRPr="00691581" w:rsidRDefault="00D23C45" w:rsidP="002032CB">
            <w:pPr>
              <w:tabs>
                <w:tab w:val="left" w:pos="720"/>
                <w:tab w:val="left" w:pos="2160"/>
              </w:tabs>
              <w:contextualSpacing/>
              <w:rPr>
                <w:rFonts w:cs="Arial"/>
                <w:b/>
                <w:color w:val="F9C3D4" w:themeColor="accent5"/>
                <w:lang w:val="en-US"/>
              </w:rPr>
            </w:pPr>
          </w:p>
        </w:tc>
        <w:tc>
          <w:tcPr>
            <w:tcW w:w="8032" w:type="dxa"/>
            <w:shd w:val="clear" w:color="auto" w:fill="FFFFFF" w:themeFill="background1"/>
          </w:tcPr>
          <w:p w14:paraId="262FD504" w14:textId="77777777" w:rsidR="00D23C45" w:rsidRPr="00691581" w:rsidRDefault="00D23C45" w:rsidP="002032CB">
            <w:pPr>
              <w:ind w:left="360"/>
              <w:rPr>
                <w:rFonts w:cs="Arial"/>
                <w:bCs/>
                <w:lang w:val="en-US"/>
              </w:rPr>
            </w:pPr>
          </w:p>
        </w:tc>
      </w:tr>
      <w:tr w:rsidR="00D23C45" w:rsidRPr="00691581" w14:paraId="2FCA6BCE" w14:textId="77777777" w:rsidTr="00DB0A33">
        <w:trPr>
          <w:trHeight w:val="425"/>
        </w:trPr>
        <w:tc>
          <w:tcPr>
            <w:tcW w:w="2708" w:type="dxa"/>
            <w:shd w:val="clear" w:color="auto" w:fill="FFFFFF" w:themeFill="background1"/>
          </w:tcPr>
          <w:p w14:paraId="2499F5E5" w14:textId="77777777" w:rsidR="00D23C45" w:rsidRPr="00691581" w:rsidRDefault="00D23C45" w:rsidP="002032CB">
            <w:pPr>
              <w:tabs>
                <w:tab w:val="left" w:pos="720"/>
                <w:tab w:val="left" w:pos="2160"/>
              </w:tabs>
              <w:rPr>
                <w:rFonts w:cs="Arial"/>
                <w:b/>
                <w:lang w:val="en-US"/>
              </w:rPr>
            </w:pPr>
            <w:r w:rsidRPr="00691581">
              <w:rPr>
                <w:rFonts w:cs="Arial"/>
                <w:b/>
                <w:lang w:val="en-US"/>
              </w:rPr>
              <w:t>Personal accountability</w:t>
            </w:r>
          </w:p>
          <w:p w14:paraId="417B1747" w14:textId="77777777" w:rsidR="00D23C45" w:rsidRPr="00691581" w:rsidRDefault="00D23C45" w:rsidP="002032CB">
            <w:pPr>
              <w:tabs>
                <w:tab w:val="left" w:pos="720"/>
                <w:tab w:val="left" w:pos="2160"/>
              </w:tabs>
              <w:rPr>
                <w:b/>
              </w:rPr>
            </w:pPr>
          </w:p>
        </w:tc>
        <w:tc>
          <w:tcPr>
            <w:tcW w:w="8032" w:type="dxa"/>
            <w:shd w:val="clear" w:color="auto" w:fill="FFFFFF" w:themeFill="background1"/>
          </w:tcPr>
          <w:p w14:paraId="2A38C467" w14:textId="77777777" w:rsidR="00D23C45" w:rsidRPr="00691581" w:rsidRDefault="00D23C45" w:rsidP="00D23C45">
            <w:pPr>
              <w:pStyle w:val="ListParagraph"/>
              <w:numPr>
                <w:ilvl w:val="0"/>
                <w:numId w:val="9"/>
              </w:numPr>
              <w:spacing w:line="240" w:lineRule="auto"/>
              <w:rPr>
                <w:rFonts w:cs="Arial"/>
                <w:bCs/>
                <w:lang w:val="en-US"/>
              </w:rPr>
            </w:pPr>
            <w:r w:rsidRPr="00691581">
              <w:rPr>
                <w:rFonts w:cs="Arial"/>
                <w:bCs/>
                <w:lang w:val="en-US"/>
              </w:rPr>
              <w:t>Compliance with Uniting’s values, code of conduct, policies and procedures and relevant government legislation and standards where relevant.</w:t>
            </w:r>
          </w:p>
          <w:p w14:paraId="5ED37371" w14:textId="4A9A81D5" w:rsidR="00D23C45" w:rsidRDefault="00D23C45" w:rsidP="00D23C45">
            <w:pPr>
              <w:pStyle w:val="ListParagraph"/>
              <w:numPr>
                <w:ilvl w:val="0"/>
                <w:numId w:val="9"/>
              </w:numPr>
              <w:spacing w:line="240" w:lineRule="auto"/>
              <w:rPr>
                <w:rFonts w:cs="Arial"/>
                <w:bCs/>
                <w:lang w:val="en-US"/>
              </w:rPr>
            </w:pPr>
            <w:r w:rsidRPr="00691581">
              <w:rPr>
                <w:rFonts w:cs="Arial"/>
                <w:bCs/>
                <w:lang w:val="en-US"/>
              </w:rPr>
              <w:t>Cooperate with strategies to actively ensure the safety, protection and well-being of children who come into association with us.</w:t>
            </w:r>
          </w:p>
          <w:p w14:paraId="2473B4A7" w14:textId="77777777" w:rsidR="00F5354B" w:rsidRPr="00691581" w:rsidRDefault="00F5354B" w:rsidP="00F5354B">
            <w:pPr>
              <w:pStyle w:val="ListParagraph"/>
              <w:spacing w:line="240" w:lineRule="auto"/>
              <w:rPr>
                <w:rFonts w:cs="Arial"/>
                <w:bCs/>
                <w:lang w:val="en-US"/>
              </w:rPr>
            </w:pPr>
          </w:p>
          <w:p w14:paraId="71008F96" w14:textId="77777777" w:rsidR="00D23C45" w:rsidRPr="00691581" w:rsidRDefault="00D23C45" w:rsidP="00D23C45">
            <w:pPr>
              <w:pStyle w:val="ListParagraph"/>
              <w:numPr>
                <w:ilvl w:val="0"/>
                <w:numId w:val="9"/>
              </w:numPr>
              <w:spacing w:line="240" w:lineRule="auto"/>
              <w:rPr>
                <w:rFonts w:cs="Arial"/>
                <w:bCs/>
                <w:lang w:val="en-US"/>
              </w:rPr>
            </w:pPr>
            <w:r w:rsidRPr="00691581">
              <w:rPr>
                <w:rFonts w:cs="Arial"/>
                <w:bCs/>
                <w:lang w:val="en-US"/>
              </w:rPr>
              <w:lastRenderedPageBreak/>
              <w:t>Ensure appropriate use of resources.</w:t>
            </w:r>
          </w:p>
          <w:p w14:paraId="3D917005" w14:textId="40D94B9F" w:rsidR="00D23C45" w:rsidRPr="00691581" w:rsidRDefault="00D23C45" w:rsidP="00D23C45">
            <w:pPr>
              <w:pStyle w:val="ListParagraph"/>
              <w:numPr>
                <w:ilvl w:val="0"/>
                <w:numId w:val="9"/>
              </w:numPr>
              <w:spacing w:line="240" w:lineRule="auto"/>
              <w:rPr>
                <w:rFonts w:cs="Arial"/>
                <w:bCs/>
                <w:lang w:val="en-US"/>
              </w:rPr>
            </w:pPr>
            <w:r w:rsidRPr="00691581">
              <w:rPr>
                <w:rFonts w:cs="Arial"/>
                <w:bCs/>
                <w:lang w:val="en-US"/>
              </w:rPr>
              <w:t>Work collaboratively with Uniting (Victoria Tasmania) employees and external stakeholders in accordance with Uniting’s values and professional standards of behavior.</w:t>
            </w:r>
          </w:p>
          <w:p w14:paraId="0F83337B" w14:textId="77777777" w:rsidR="00D23C45" w:rsidRPr="00691581" w:rsidRDefault="00D23C45" w:rsidP="00D23C45">
            <w:pPr>
              <w:pStyle w:val="ListParagraph"/>
              <w:numPr>
                <w:ilvl w:val="0"/>
                <w:numId w:val="9"/>
              </w:numPr>
              <w:spacing w:line="240" w:lineRule="auto"/>
              <w:rPr>
                <w:rFonts w:cs="Arial"/>
                <w:bCs/>
                <w:lang w:val="en-US"/>
              </w:rPr>
            </w:pPr>
            <w:r w:rsidRPr="00691581">
              <w:rPr>
                <w:rFonts w:cs="Arial"/>
                <w:bCs/>
                <w:lang w:val="en-US"/>
              </w:rPr>
              <w:t>Actively participate in initiatives to maintain, build upon and promote a positive and collaborative workplace.</w:t>
            </w:r>
          </w:p>
          <w:p w14:paraId="375AA9FC" w14:textId="77777777" w:rsidR="00D23C45" w:rsidRPr="00691581" w:rsidRDefault="00D23C45" w:rsidP="00D23C45">
            <w:pPr>
              <w:pStyle w:val="ListParagraph"/>
              <w:numPr>
                <w:ilvl w:val="0"/>
                <w:numId w:val="9"/>
              </w:numPr>
              <w:spacing w:line="240" w:lineRule="auto"/>
              <w:rPr>
                <w:rFonts w:cs="Arial"/>
                <w:bCs/>
                <w:lang w:val="en-US"/>
              </w:rPr>
            </w:pPr>
            <w:r w:rsidRPr="00691581">
              <w:rPr>
                <w:rFonts w:cs="Arial"/>
                <w:bCs/>
                <w:lang w:val="en-US"/>
              </w:rPr>
              <w:t>Identify opportunities to integrate and work collaboratively across teams.</w:t>
            </w:r>
          </w:p>
          <w:p w14:paraId="2C37FA25" w14:textId="77777777" w:rsidR="00D23C45" w:rsidRPr="00691581" w:rsidRDefault="00D23C45" w:rsidP="00D23C45">
            <w:pPr>
              <w:pStyle w:val="ListParagraph"/>
              <w:numPr>
                <w:ilvl w:val="0"/>
                <w:numId w:val="9"/>
              </w:numPr>
              <w:spacing w:line="240" w:lineRule="auto"/>
              <w:rPr>
                <w:rFonts w:cs="Arial"/>
                <w:bCs/>
                <w:lang w:val="en-US"/>
              </w:rPr>
            </w:pPr>
            <w:r w:rsidRPr="00691581">
              <w:rPr>
                <w:rFonts w:cs="Arial"/>
                <w:bCs/>
                <w:lang w:val="en-US"/>
              </w:rPr>
              <w:t>Take reasonable care for your own health and safety, and health and safety of others (to the extent required).</w:t>
            </w:r>
          </w:p>
          <w:p w14:paraId="7A842FDC" w14:textId="77777777" w:rsidR="00D23C45" w:rsidRPr="00691581" w:rsidRDefault="00D23C45" w:rsidP="00D23C45">
            <w:pPr>
              <w:pStyle w:val="ListParagraph"/>
              <w:numPr>
                <w:ilvl w:val="0"/>
                <w:numId w:val="9"/>
              </w:numPr>
              <w:spacing w:line="240" w:lineRule="auto"/>
              <w:rPr>
                <w:rFonts w:cs="Arial"/>
                <w:bCs/>
                <w:lang w:val="en-US"/>
              </w:rPr>
            </w:pPr>
            <w:r w:rsidRPr="00691581">
              <w:rPr>
                <w:rFonts w:cs="Arial"/>
                <w:bCs/>
                <w:lang w:val="en-US"/>
              </w:rPr>
              <w:t>Promote a positive safety culture by contributing to health and safety consultation and communication.</w:t>
            </w:r>
          </w:p>
          <w:p w14:paraId="3C2D03A2" w14:textId="77777777" w:rsidR="00D23C45" w:rsidRPr="00691581" w:rsidRDefault="00D23C45" w:rsidP="00D23C45">
            <w:pPr>
              <w:pStyle w:val="ListParagraph"/>
              <w:numPr>
                <w:ilvl w:val="0"/>
                <w:numId w:val="9"/>
              </w:numPr>
              <w:spacing w:line="240" w:lineRule="auto"/>
              <w:rPr>
                <w:rFonts w:cs="Arial"/>
                <w:bCs/>
                <w:lang w:val="en-US"/>
              </w:rPr>
            </w:pPr>
            <w:r w:rsidRPr="00691581">
              <w:rPr>
                <w:rFonts w:cs="Arial"/>
                <w:bCs/>
                <w:lang w:val="en-US"/>
              </w:rPr>
              <w:t>Promptly respond to and report health and safety hazards, incidents and near misses to line management</w:t>
            </w:r>
          </w:p>
          <w:p w14:paraId="25F1294E" w14:textId="77777777" w:rsidR="00D23C45" w:rsidRPr="00691581" w:rsidRDefault="00D23C45" w:rsidP="00D23C45">
            <w:pPr>
              <w:pStyle w:val="ListParagraph"/>
              <w:numPr>
                <w:ilvl w:val="0"/>
                <w:numId w:val="9"/>
              </w:numPr>
              <w:spacing w:line="240" w:lineRule="auto"/>
              <w:rPr>
                <w:rFonts w:cs="Arial"/>
                <w:bCs/>
                <w:lang w:val="en-US"/>
              </w:rPr>
            </w:pPr>
            <w:r w:rsidRPr="00691581">
              <w:rPr>
                <w:rFonts w:cs="Arial"/>
                <w:bCs/>
                <w:lang w:val="en-US"/>
              </w:rPr>
              <w:t>Attend mandatory training sessions (i.e. equal employment opportunity, health and safety) and mandatory training specific to position.</w:t>
            </w:r>
          </w:p>
        </w:tc>
      </w:tr>
    </w:tbl>
    <w:p w14:paraId="3D204E54" w14:textId="77777777" w:rsidR="002F4D41" w:rsidRPr="00F964CD" w:rsidRDefault="002F4D41" w:rsidP="005E482D">
      <w:pPr>
        <w:rPr>
          <w:szCs w:val="28"/>
        </w:rPr>
      </w:pPr>
    </w:p>
    <w:p w14:paraId="1B69D1AC" w14:textId="77777777" w:rsidR="002F4D41" w:rsidRDefault="002F4D41" w:rsidP="002F4D41">
      <w:pPr>
        <w:pStyle w:val="SubHeadNumbered"/>
        <w:numPr>
          <w:ilvl w:val="0"/>
          <w:numId w:val="0"/>
        </w:numPr>
        <w:ind w:left="425" w:hanging="425"/>
      </w:pPr>
    </w:p>
    <w:p w14:paraId="459D6F34" w14:textId="77777777" w:rsidR="005E482D" w:rsidRPr="00F964CD" w:rsidRDefault="005E482D" w:rsidP="005E482D">
      <w:pPr>
        <w:pStyle w:val="SubHeadNumbered"/>
        <w:ind w:left="360" w:hanging="360"/>
      </w:pPr>
      <w:r w:rsidRPr="00F964CD">
        <w:t xml:space="preserve">Performance indicators  </w:t>
      </w:r>
    </w:p>
    <w:p w14:paraId="26EED9E4" w14:textId="77777777" w:rsidR="00D23C45" w:rsidRPr="00AA1834" w:rsidRDefault="00D23C45" w:rsidP="00D23C45">
      <w:pPr>
        <w:pStyle w:val="BulletPurple"/>
      </w:pPr>
      <w:r w:rsidRPr="00AA1834">
        <w:t>All documentary evidence submission</w:t>
      </w:r>
      <w:r>
        <w:t>s</w:t>
      </w:r>
      <w:r w:rsidRPr="00AA1834">
        <w:t xml:space="preserve"> meet funding body requirements </w:t>
      </w:r>
    </w:p>
    <w:p w14:paraId="7A3CE4B5" w14:textId="2636932D" w:rsidR="005E482D" w:rsidRDefault="00D23C45" w:rsidP="00371001">
      <w:pPr>
        <w:pStyle w:val="BulletPurple"/>
      </w:pPr>
      <w:r w:rsidRPr="00D23C45">
        <w:t>Monthly targets are achieved</w:t>
      </w:r>
      <w:r w:rsidR="00F5354B">
        <w:t xml:space="preserve"> (</w:t>
      </w:r>
      <w:r w:rsidRPr="00D23C45">
        <w:t>Intake, contacts, outcome claim submission</w:t>
      </w:r>
      <w:r w:rsidR="00F5354B">
        <w:t>)</w:t>
      </w:r>
    </w:p>
    <w:p w14:paraId="1C44A1CA" w14:textId="77777777" w:rsidR="00D23C45" w:rsidRPr="00F964CD" w:rsidRDefault="00D23C45" w:rsidP="00D23C45">
      <w:pPr>
        <w:pStyle w:val="BulletPurple"/>
        <w:numPr>
          <w:ilvl w:val="0"/>
          <w:numId w:val="0"/>
        </w:numPr>
        <w:ind w:left="720"/>
      </w:pPr>
    </w:p>
    <w:p w14:paraId="0D1EE220" w14:textId="77777777" w:rsidR="005E482D" w:rsidRPr="00F964CD" w:rsidRDefault="005E482D" w:rsidP="005E482D">
      <w:pPr>
        <w:pStyle w:val="SubHeadNumbered"/>
        <w:ind w:left="360" w:hanging="360"/>
      </w:pPr>
      <w:r w:rsidRPr="00F964CD">
        <w:t>Person specification</w:t>
      </w:r>
    </w:p>
    <w:p w14:paraId="58FBB1EC" w14:textId="77777777" w:rsidR="00D23C45" w:rsidRDefault="00D23C45" w:rsidP="00D23C45">
      <w:pPr>
        <w:pStyle w:val="Heading3"/>
        <w:numPr>
          <w:ilvl w:val="0"/>
          <w:numId w:val="15"/>
        </w:numPr>
        <w:rPr>
          <w:sz w:val="20"/>
          <w:szCs w:val="20"/>
        </w:rPr>
        <w:sectPr w:rsidR="00D23C45" w:rsidSect="0010740B">
          <w:headerReference w:type="default" r:id="rId12"/>
          <w:footerReference w:type="default" r:id="rId13"/>
          <w:headerReference w:type="first" r:id="rId14"/>
          <w:footerReference w:type="first" r:id="rId15"/>
          <w:type w:val="continuous"/>
          <w:pgSz w:w="11906" w:h="16838" w:code="9"/>
          <w:pgMar w:top="0" w:right="794" w:bottom="851" w:left="794" w:header="851" w:footer="314" w:gutter="0"/>
          <w:cols w:space="708"/>
          <w:titlePg/>
          <w:docGrid w:linePitch="360"/>
        </w:sectPr>
      </w:pPr>
    </w:p>
    <w:p w14:paraId="7EBB3A16" w14:textId="77777777" w:rsidR="00D23C45" w:rsidRDefault="005E482D" w:rsidP="00D23C45">
      <w:pPr>
        <w:pStyle w:val="Heading3"/>
        <w:rPr>
          <w:sz w:val="20"/>
          <w:szCs w:val="20"/>
        </w:rPr>
      </w:pPr>
      <w:r w:rsidRPr="00EC713B">
        <w:rPr>
          <w:sz w:val="20"/>
          <w:szCs w:val="20"/>
        </w:rPr>
        <w:t>Qualifications</w:t>
      </w:r>
      <w:r w:rsidR="00D23C45">
        <w:rPr>
          <w:sz w:val="20"/>
          <w:szCs w:val="20"/>
        </w:rPr>
        <w:tab/>
      </w:r>
    </w:p>
    <w:p w14:paraId="5ADA4F34" w14:textId="5C031EA3" w:rsidR="00D23C45" w:rsidRPr="00D23C45" w:rsidRDefault="00D23C45" w:rsidP="00D23C45">
      <w:pPr>
        <w:pStyle w:val="Heading3"/>
        <w:numPr>
          <w:ilvl w:val="0"/>
          <w:numId w:val="15"/>
        </w:numPr>
        <w:ind w:firstLine="32"/>
        <w:rPr>
          <w:rFonts w:cs="Arial"/>
          <w:b w:val="0"/>
          <w:bCs/>
          <w:color w:val="auto"/>
          <w:sz w:val="20"/>
          <w:szCs w:val="20"/>
          <w:lang w:val="en-US"/>
        </w:rPr>
      </w:pPr>
      <w:r w:rsidRPr="00D23C45">
        <w:rPr>
          <w:rFonts w:cs="Arial"/>
          <w:b w:val="0"/>
          <w:bCs/>
          <w:color w:val="auto"/>
          <w:sz w:val="20"/>
          <w:szCs w:val="20"/>
          <w:lang w:val="en-US"/>
        </w:rPr>
        <w:t>Tertiary qualifications in Marketing / Business Administration desirable</w:t>
      </w:r>
    </w:p>
    <w:p w14:paraId="15A5231A" w14:textId="77777777" w:rsidR="005E482D" w:rsidRPr="00EC713B" w:rsidRDefault="005E482D" w:rsidP="005E482D">
      <w:pPr>
        <w:pStyle w:val="Heading3"/>
        <w:rPr>
          <w:sz w:val="20"/>
          <w:szCs w:val="20"/>
        </w:rPr>
      </w:pPr>
      <w:r w:rsidRPr="00EC713B">
        <w:rPr>
          <w:sz w:val="20"/>
          <w:szCs w:val="20"/>
        </w:rPr>
        <w:t>Experience</w:t>
      </w:r>
    </w:p>
    <w:p w14:paraId="7CD8FEB9" w14:textId="11190DCC" w:rsidR="00D23C45" w:rsidRDefault="00D23C45" w:rsidP="00D23C45">
      <w:pPr>
        <w:pStyle w:val="ListParagraph"/>
        <w:numPr>
          <w:ilvl w:val="3"/>
          <w:numId w:val="9"/>
        </w:numPr>
        <w:spacing w:line="240" w:lineRule="auto"/>
        <w:rPr>
          <w:rFonts w:cs="Arial"/>
          <w:bCs/>
          <w:lang w:val="en-US"/>
        </w:rPr>
      </w:pPr>
      <w:r>
        <w:rPr>
          <w:rFonts w:cs="Arial"/>
          <w:bCs/>
          <w:lang w:val="en-US"/>
        </w:rPr>
        <w:t>Previous experience in an administrative position essential</w:t>
      </w:r>
    </w:p>
    <w:p w14:paraId="19D06DC6" w14:textId="77777777" w:rsidR="00D23C45" w:rsidRPr="00691581" w:rsidRDefault="00D23C45" w:rsidP="00D23C45">
      <w:pPr>
        <w:pStyle w:val="ListParagraph"/>
        <w:numPr>
          <w:ilvl w:val="3"/>
          <w:numId w:val="9"/>
        </w:numPr>
        <w:spacing w:line="240" w:lineRule="auto"/>
        <w:rPr>
          <w:rFonts w:cs="Arial"/>
          <w:bCs/>
          <w:lang w:val="en-US"/>
        </w:rPr>
      </w:pPr>
      <w:r>
        <w:rPr>
          <w:rFonts w:cs="Arial"/>
          <w:bCs/>
          <w:lang w:val="en-US"/>
        </w:rPr>
        <w:t>Marketing / Customer Service experience desirable</w:t>
      </w:r>
    </w:p>
    <w:p w14:paraId="61A5F260" w14:textId="77777777" w:rsidR="00D23C45" w:rsidRDefault="00D23C45" w:rsidP="00D23C45">
      <w:pPr>
        <w:pStyle w:val="ListParagraph"/>
        <w:spacing w:line="240" w:lineRule="auto"/>
        <w:ind w:left="329"/>
        <w:rPr>
          <w:rFonts w:cs="Arial"/>
          <w:bCs/>
          <w:lang w:val="en-US"/>
        </w:rPr>
        <w:sectPr w:rsidR="00D23C45" w:rsidSect="00D23C45">
          <w:type w:val="continuous"/>
          <w:pgSz w:w="11906" w:h="16838" w:code="9"/>
          <w:pgMar w:top="0" w:right="794" w:bottom="851" w:left="794" w:header="851" w:footer="314" w:gutter="0"/>
          <w:cols w:space="708"/>
          <w:titlePg/>
          <w:docGrid w:linePitch="360"/>
        </w:sectPr>
      </w:pPr>
    </w:p>
    <w:p w14:paraId="09330F4C" w14:textId="4AE58180" w:rsidR="00D23C45" w:rsidRDefault="00D23C45" w:rsidP="00D23C45">
      <w:pPr>
        <w:pStyle w:val="ListParagraph"/>
        <w:spacing w:line="240" w:lineRule="auto"/>
        <w:ind w:left="329"/>
        <w:rPr>
          <w:rFonts w:cs="Arial"/>
          <w:bCs/>
          <w:lang w:val="en-US"/>
        </w:rPr>
      </w:pPr>
    </w:p>
    <w:p w14:paraId="5A422399" w14:textId="77777777" w:rsidR="00D23C45" w:rsidRPr="004C0AF7" w:rsidRDefault="00D23C45" w:rsidP="004C0AF7">
      <w:pPr>
        <w:pStyle w:val="Heading3"/>
        <w:rPr>
          <w:sz w:val="20"/>
          <w:szCs w:val="20"/>
        </w:rPr>
      </w:pPr>
      <w:bookmarkStart w:id="0" w:name="_GoBack"/>
      <w:bookmarkEnd w:id="0"/>
      <w:r w:rsidRPr="004C0AF7">
        <w:rPr>
          <w:sz w:val="20"/>
          <w:szCs w:val="20"/>
        </w:rPr>
        <w:t xml:space="preserve">Core selection criteria </w:t>
      </w:r>
    </w:p>
    <w:p w14:paraId="0ED828D9" w14:textId="327C0114" w:rsidR="00D23C45" w:rsidRPr="00D23C45" w:rsidRDefault="00D23C45" w:rsidP="00D23C45">
      <w:pPr>
        <w:autoSpaceDE w:val="0"/>
        <w:autoSpaceDN w:val="0"/>
        <w:adjustRightInd w:val="0"/>
        <w:spacing w:line="240" w:lineRule="auto"/>
        <w:jc w:val="both"/>
        <w:rPr>
          <w:rFonts w:cs="Arial"/>
          <w:lang w:val="en-US"/>
        </w:rPr>
      </w:pPr>
      <w:r w:rsidRPr="00D23C45">
        <w:rPr>
          <w:b/>
          <w:szCs w:val="24"/>
        </w:rPr>
        <w:t xml:space="preserve"> </w:t>
      </w:r>
    </w:p>
    <w:p w14:paraId="39AC3B29" w14:textId="77777777" w:rsidR="004A17E6" w:rsidRDefault="00D23C45" w:rsidP="00233492">
      <w:pPr>
        <w:pStyle w:val="ListParagraph"/>
        <w:numPr>
          <w:ilvl w:val="0"/>
          <w:numId w:val="14"/>
        </w:numPr>
        <w:tabs>
          <w:tab w:val="left" w:pos="2552"/>
        </w:tabs>
        <w:autoSpaceDE w:val="0"/>
        <w:autoSpaceDN w:val="0"/>
        <w:adjustRightInd w:val="0"/>
        <w:spacing w:line="240" w:lineRule="auto"/>
        <w:ind w:left="2880"/>
        <w:contextualSpacing w:val="0"/>
        <w:jc w:val="both"/>
        <w:rPr>
          <w:rFonts w:cs="Arial"/>
          <w:lang w:val="en-US"/>
        </w:rPr>
      </w:pPr>
      <w:r w:rsidRPr="004A17E6">
        <w:rPr>
          <w:rFonts w:cs="Arial"/>
          <w:b/>
          <w:lang w:val="en-US"/>
        </w:rPr>
        <w:t xml:space="preserve">Values alignment: </w:t>
      </w:r>
      <w:r w:rsidRPr="004A17E6">
        <w:rPr>
          <w:rFonts w:cs="Arial"/>
          <w:lang w:val="en-US"/>
        </w:rPr>
        <w:t xml:space="preserve">ability to demonstrate and authentically promote Uniting’s values </w:t>
      </w:r>
    </w:p>
    <w:p w14:paraId="666D8D6D" w14:textId="61F2C63F" w:rsidR="004A17E6" w:rsidRPr="004A17E6" w:rsidRDefault="00D23C45" w:rsidP="00233492">
      <w:pPr>
        <w:pStyle w:val="ListParagraph"/>
        <w:numPr>
          <w:ilvl w:val="0"/>
          <w:numId w:val="14"/>
        </w:numPr>
        <w:tabs>
          <w:tab w:val="left" w:pos="2552"/>
        </w:tabs>
        <w:autoSpaceDE w:val="0"/>
        <w:autoSpaceDN w:val="0"/>
        <w:adjustRightInd w:val="0"/>
        <w:spacing w:line="240" w:lineRule="auto"/>
        <w:ind w:left="2880"/>
        <w:contextualSpacing w:val="0"/>
        <w:jc w:val="both"/>
        <w:rPr>
          <w:rFonts w:cs="Arial"/>
          <w:lang w:val="en-US"/>
        </w:rPr>
      </w:pPr>
      <w:r w:rsidRPr="004A17E6">
        <w:rPr>
          <w:rFonts w:cs="Corbel"/>
          <w:b/>
          <w:bCs/>
          <w:color w:val="000000"/>
        </w:rPr>
        <w:t xml:space="preserve">Teamwork: </w:t>
      </w:r>
      <w:r w:rsidRPr="004A17E6">
        <w:rPr>
          <w:rFonts w:cs="Corbel"/>
          <w:color w:val="000000"/>
        </w:rPr>
        <w:t>willingness to be proactive and help others, contribution to the continuous improvement of a positive, collaborative and effective work environment</w:t>
      </w:r>
    </w:p>
    <w:p w14:paraId="301272A2" w14:textId="77777777" w:rsidR="004A17E6" w:rsidRPr="004A17E6" w:rsidRDefault="00D23C45" w:rsidP="00AC16FE">
      <w:pPr>
        <w:pStyle w:val="ListParagraph"/>
        <w:numPr>
          <w:ilvl w:val="4"/>
          <w:numId w:val="14"/>
        </w:numPr>
        <w:autoSpaceDE w:val="0"/>
        <w:autoSpaceDN w:val="0"/>
        <w:adjustRightInd w:val="0"/>
        <w:spacing w:line="240" w:lineRule="auto"/>
        <w:ind w:left="2977"/>
        <w:contextualSpacing w:val="0"/>
        <w:jc w:val="both"/>
        <w:rPr>
          <w:rFonts w:cs="Arial"/>
          <w:lang w:val="en-US"/>
        </w:rPr>
      </w:pPr>
      <w:r w:rsidRPr="004A17E6">
        <w:rPr>
          <w:rFonts w:cs="Corbel"/>
          <w:b/>
          <w:bCs/>
          <w:color w:val="000000"/>
        </w:rPr>
        <w:t xml:space="preserve">Achieves results: </w:t>
      </w:r>
      <w:r w:rsidRPr="0012195D">
        <w:t>Focused on op</w:t>
      </w:r>
      <w:r w:rsidR="004A17E6">
        <w:t>timal outcomes for participants</w:t>
      </w:r>
    </w:p>
    <w:p w14:paraId="2BF0C686" w14:textId="0BE01F03" w:rsidR="004A17E6" w:rsidRPr="004A17E6" w:rsidRDefault="00D23C45" w:rsidP="00AC16FE">
      <w:pPr>
        <w:pStyle w:val="ListParagraph"/>
        <w:numPr>
          <w:ilvl w:val="4"/>
          <w:numId w:val="14"/>
        </w:numPr>
        <w:autoSpaceDE w:val="0"/>
        <w:autoSpaceDN w:val="0"/>
        <w:adjustRightInd w:val="0"/>
        <w:spacing w:line="240" w:lineRule="auto"/>
        <w:ind w:left="2977"/>
        <w:contextualSpacing w:val="0"/>
        <w:jc w:val="both"/>
        <w:rPr>
          <w:rFonts w:cs="Arial"/>
          <w:lang w:val="en-US"/>
        </w:rPr>
      </w:pPr>
      <w:r w:rsidRPr="004A17E6">
        <w:rPr>
          <w:rFonts w:cs="Corbel"/>
          <w:b/>
          <w:bCs/>
          <w:color w:val="000000"/>
        </w:rPr>
        <w:t xml:space="preserve">Professionalism: </w:t>
      </w:r>
      <w:r w:rsidRPr="004A17E6">
        <w:rPr>
          <w:rFonts w:cs="Corbel"/>
          <w:color w:val="000000"/>
        </w:rPr>
        <w:t>Executes day-to-day activities in a positive, fr</w:t>
      </w:r>
      <w:r w:rsidR="004A17E6" w:rsidRPr="004A17E6">
        <w:rPr>
          <w:rFonts w:cs="Corbel"/>
          <w:color w:val="000000"/>
        </w:rPr>
        <w:t>iendly and enthusiastic manner</w:t>
      </w:r>
    </w:p>
    <w:p w14:paraId="4ED4F31E" w14:textId="6EC77A26" w:rsidR="004A17E6" w:rsidRPr="004A17E6" w:rsidRDefault="00D23C45" w:rsidP="00667753">
      <w:pPr>
        <w:pStyle w:val="ListParagraph"/>
        <w:numPr>
          <w:ilvl w:val="4"/>
          <w:numId w:val="14"/>
        </w:numPr>
        <w:autoSpaceDE w:val="0"/>
        <w:autoSpaceDN w:val="0"/>
        <w:adjustRightInd w:val="0"/>
        <w:spacing w:line="240" w:lineRule="auto"/>
        <w:ind w:left="2977"/>
        <w:contextualSpacing w:val="0"/>
        <w:jc w:val="both"/>
        <w:rPr>
          <w:rFonts w:cs="Arial"/>
          <w:lang w:val="en-US"/>
        </w:rPr>
      </w:pPr>
      <w:r w:rsidRPr="004A17E6">
        <w:rPr>
          <w:rFonts w:cs="Arial"/>
          <w:b/>
          <w:lang w:val="en-US"/>
        </w:rPr>
        <w:t>Culturally Aware:</w:t>
      </w:r>
      <w:r w:rsidR="004A17E6">
        <w:rPr>
          <w:rFonts w:cs="Arial"/>
          <w:b/>
          <w:lang w:val="en-US"/>
        </w:rPr>
        <w:t xml:space="preserve"> </w:t>
      </w:r>
      <w:r w:rsidRPr="0012195D">
        <w:t>Values diversity as a strength and positively utilises diversity</w:t>
      </w:r>
    </w:p>
    <w:p w14:paraId="3BAEA778" w14:textId="247FA4DC" w:rsidR="004A17E6" w:rsidRPr="004A17E6" w:rsidRDefault="00D23C45" w:rsidP="006F39F9">
      <w:pPr>
        <w:pStyle w:val="ListParagraph"/>
        <w:numPr>
          <w:ilvl w:val="4"/>
          <w:numId w:val="14"/>
        </w:numPr>
        <w:autoSpaceDE w:val="0"/>
        <w:autoSpaceDN w:val="0"/>
        <w:adjustRightInd w:val="0"/>
        <w:spacing w:line="240" w:lineRule="auto"/>
        <w:ind w:left="2977"/>
        <w:contextualSpacing w:val="0"/>
        <w:jc w:val="both"/>
        <w:rPr>
          <w:rFonts w:cs="Arial"/>
          <w:lang w:val="en-US"/>
        </w:rPr>
      </w:pPr>
      <w:r w:rsidRPr="004A17E6">
        <w:rPr>
          <w:rFonts w:cs="Arial"/>
          <w:b/>
          <w:lang w:val="en-US"/>
        </w:rPr>
        <w:t>Participant Focused:</w:t>
      </w:r>
      <w:r w:rsidR="004A17E6">
        <w:rPr>
          <w:rFonts w:cs="Arial"/>
          <w:b/>
          <w:lang w:val="en-US"/>
        </w:rPr>
        <w:t xml:space="preserve"> </w:t>
      </w:r>
      <w:r w:rsidRPr="0012195D">
        <w:t>Considerable knowledge of principles and processes for providing a participant-centred, strength-based service. This includes setting and meeting quality standards for services, and evaluation of user satisfaction</w:t>
      </w:r>
    </w:p>
    <w:p w14:paraId="257E2FF1" w14:textId="117110AE" w:rsidR="004A17E6" w:rsidRPr="004A17E6" w:rsidRDefault="004A17E6" w:rsidP="006F39F9">
      <w:pPr>
        <w:pStyle w:val="ListParagraph"/>
        <w:numPr>
          <w:ilvl w:val="4"/>
          <w:numId w:val="14"/>
        </w:numPr>
        <w:autoSpaceDE w:val="0"/>
        <w:autoSpaceDN w:val="0"/>
        <w:adjustRightInd w:val="0"/>
        <w:spacing w:line="240" w:lineRule="auto"/>
        <w:ind w:left="2977"/>
        <w:contextualSpacing w:val="0"/>
        <w:jc w:val="both"/>
        <w:rPr>
          <w:rFonts w:cs="Arial"/>
          <w:lang w:val="en-US"/>
        </w:rPr>
      </w:pPr>
      <w:r w:rsidRPr="004A17E6">
        <w:rPr>
          <w:rFonts w:cs="Arial"/>
          <w:b/>
          <w:lang w:val="en-US"/>
        </w:rPr>
        <w:t>Communication:</w:t>
      </w:r>
      <w:r>
        <w:rPr>
          <w:rFonts w:cs="Arial"/>
          <w:b/>
          <w:lang w:val="en-US"/>
        </w:rPr>
        <w:t xml:space="preserve"> </w:t>
      </w:r>
      <w:r w:rsidRPr="004A17E6">
        <w:rPr>
          <w:rFonts w:cs="Arial"/>
          <w:lang w:val="en-US"/>
        </w:rPr>
        <w:t>Excellent ability to communicate verbally and in writing effectively.</w:t>
      </w:r>
    </w:p>
    <w:p w14:paraId="3797F99D" w14:textId="77777777" w:rsidR="004A17E6" w:rsidRPr="0012195D" w:rsidRDefault="004A17E6" w:rsidP="004A17E6">
      <w:pPr>
        <w:pStyle w:val="ListParagraph"/>
        <w:autoSpaceDE w:val="0"/>
        <w:autoSpaceDN w:val="0"/>
        <w:adjustRightInd w:val="0"/>
        <w:spacing w:line="240" w:lineRule="auto"/>
        <w:ind w:left="2880"/>
        <w:contextualSpacing w:val="0"/>
        <w:jc w:val="both"/>
        <w:rPr>
          <w:rFonts w:cs="Arial"/>
          <w:lang w:val="en-US"/>
        </w:rPr>
      </w:pPr>
    </w:p>
    <w:p w14:paraId="25B9983A" w14:textId="77777777" w:rsidR="00D23C45" w:rsidRPr="00691581" w:rsidRDefault="00D23C45" w:rsidP="00D23C45">
      <w:pPr>
        <w:ind w:left="2520"/>
        <w:rPr>
          <w:b/>
          <w:szCs w:val="24"/>
        </w:rPr>
      </w:pPr>
    </w:p>
    <w:p w14:paraId="7B975434" w14:textId="77777777" w:rsidR="00D23C45" w:rsidRPr="00AB2D7C" w:rsidRDefault="00D23C45" w:rsidP="00EC713B">
      <w:pPr>
        <w:pStyle w:val="ListParagraph"/>
        <w:spacing w:line="240" w:lineRule="auto"/>
        <w:rPr>
          <w:rFonts w:cs="Arial"/>
          <w:bCs/>
        </w:rPr>
      </w:pPr>
    </w:p>
    <w:p w14:paraId="575D2FF0" w14:textId="77777777" w:rsidR="002F4D41" w:rsidRDefault="002F4D41" w:rsidP="002F4D41">
      <w:pPr>
        <w:pStyle w:val="SubHeadNumbered"/>
        <w:numPr>
          <w:ilvl w:val="0"/>
          <w:numId w:val="0"/>
        </w:numPr>
        <w:ind w:left="425" w:hanging="425"/>
      </w:pPr>
    </w:p>
    <w:p w14:paraId="2D04DE09" w14:textId="77777777" w:rsidR="005E482D" w:rsidRPr="00F964CD" w:rsidRDefault="005E482D" w:rsidP="005E482D">
      <w:pPr>
        <w:pStyle w:val="SubHeadNumbered"/>
        <w:ind w:left="360" w:hanging="360"/>
      </w:pPr>
      <w:r w:rsidRPr="00F964CD">
        <w:t>We are a child safe organisation</w:t>
      </w:r>
    </w:p>
    <w:p w14:paraId="2EC6BC90" w14:textId="77777777" w:rsidR="005E482D" w:rsidRPr="00185680" w:rsidRDefault="005E482D" w:rsidP="005E482D">
      <w:pPr>
        <w:autoSpaceDE w:val="0"/>
        <w:autoSpaceDN w:val="0"/>
        <w:adjustRightInd w:val="0"/>
        <w:jc w:val="both"/>
        <w:rPr>
          <w:rFonts w:cs="Arial"/>
          <w:bCs/>
        </w:rPr>
      </w:pPr>
      <w:r w:rsidRPr="00185680">
        <w:rPr>
          <w:rFonts w:cs="Arial"/>
          <w:bCs/>
        </w:rPr>
        <w:t xml:space="preserve">Uniting is a child safe organisation and is committed in everyday practice to ensure the safety and wellbeing of all children, at all times. As a child safe organisation, employment with Uniting is subject to a satisfactory national (and international where relevant) police check and relevant Working With Children Check </w:t>
      </w:r>
      <w:r w:rsidR="002F4D41">
        <w:rPr>
          <w:rFonts w:cs="Arial"/>
          <w:bCs/>
        </w:rPr>
        <w:t xml:space="preserve">(and </w:t>
      </w:r>
      <w:r w:rsidR="002F4D41" w:rsidRPr="002F4D41">
        <w:rPr>
          <w:rFonts w:cs="Arial"/>
          <w:bCs/>
        </w:rPr>
        <w:t>NDIS Worker Screening Check</w:t>
      </w:r>
      <w:r w:rsidR="002F4D41">
        <w:rPr>
          <w:rFonts w:cs="Arial"/>
          <w:bCs/>
        </w:rPr>
        <w:t xml:space="preserve"> </w:t>
      </w:r>
      <w:r w:rsidR="002F4D41" w:rsidRPr="00185680">
        <w:rPr>
          <w:rFonts w:cs="Arial"/>
          <w:bCs/>
        </w:rPr>
        <w:t>where relevant</w:t>
      </w:r>
      <w:r w:rsidR="002F4D41">
        <w:rPr>
          <w:rFonts w:cs="Arial"/>
          <w:bCs/>
        </w:rPr>
        <w:t xml:space="preserve">) </w:t>
      </w:r>
      <w:r w:rsidRPr="00185680">
        <w:rPr>
          <w:rFonts w:cs="Arial"/>
          <w:bCs/>
        </w:rPr>
        <w:t>to your State prior to commencement of any paid or unpaid work and/or participation in any service or undertaking.</w:t>
      </w:r>
    </w:p>
    <w:p w14:paraId="193CAA1F" w14:textId="77777777" w:rsidR="005E482D" w:rsidRPr="00185680" w:rsidRDefault="005E482D" w:rsidP="005E482D">
      <w:pPr>
        <w:autoSpaceDE w:val="0"/>
        <w:autoSpaceDN w:val="0"/>
        <w:adjustRightInd w:val="0"/>
        <w:jc w:val="both"/>
        <w:rPr>
          <w:rFonts w:cs="Arial"/>
          <w:bCs/>
        </w:rPr>
      </w:pPr>
    </w:p>
    <w:p w14:paraId="47571784" w14:textId="77777777" w:rsidR="00EC713B" w:rsidRDefault="005E482D" w:rsidP="005E482D">
      <w:pPr>
        <w:autoSpaceDE w:val="0"/>
        <w:autoSpaceDN w:val="0"/>
        <w:adjustRightInd w:val="0"/>
        <w:jc w:val="both"/>
        <w:rPr>
          <w:rFonts w:cs="Arial"/>
          <w:b/>
        </w:rPr>
      </w:pPr>
      <w:r w:rsidRPr="00F964CD">
        <w:rPr>
          <w:rFonts w:cs="Arial"/>
          <w:b/>
        </w:rPr>
        <w:t>This position description is subject to review and may change in accordance with Uniting’s operational, service and consumer requirements.</w:t>
      </w:r>
    </w:p>
    <w:p w14:paraId="732DFBE4" w14:textId="77777777" w:rsidR="00EC713B" w:rsidRPr="00F964CD" w:rsidRDefault="00EC713B" w:rsidP="005E482D">
      <w:pPr>
        <w:autoSpaceDE w:val="0"/>
        <w:autoSpaceDN w:val="0"/>
        <w:adjustRightInd w:val="0"/>
        <w:jc w:val="both"/>
        <w:rPr>
          <w:rFonts w:cs="Arial"/>
          <w:b/>
        </w:rPr>
      </w:pPr>
    </w:p>
    <w:p w14:paraId="46254AF8" w14:textId="77777777" w:rsidR="002F4D41" w:rsidRDefault="002F4D41" w:rsidP="002F4D41">
      <w:pPr>
        <w:pStyle w:val="SubHeadNumbered"/>
        <w:numPr>
          <w:ilvl w:val="0"/>
          <w:numId w:val="0"/>
        </w:numPr>
        <w:ind w:left="425" w:hanging="425"/>
      </w:pPr>
    </w:p>
    <w:p w14:paraId="1FB9F0BA" w14:textId="77777777" w:rsidR="005E482D" w:rsidRPr="005E482D" w:rsidRDefault="005E482D" w:rsidP="005E482D">
      <w:pPr>
        <w:pStyle w:val="SubHeadNumbered"/>
        <w:ind w:left="360" w:hanging="360"/>
      </w:pPr>
      <w:r w:rsidRPr="00F964CD">
        <w:t>Acknowledgement</w:t>
      </w:r>
    </w:p>
    <w:p w14:paraId="3B54C0E0" w14:textId="77777777" w:rsidR="005E482D" w:rsidRPr="00F964CD" w:rsidRDefault="005E482D" w:rsidP="005E482D">
      <w:pPr>
        <w:autoSpaceDE w:val="0"/>
        <w:autoSpaceDN w:val="0"/>
        <w:adjustRightInd w:val="0"/>
        <w:jc w:val="both"/>
        <w:rPr>
          <w:rFonts w:cs="Arial"/>
          <w:b/>
        </w:rPr>
      </w:pPr>
      <w:r w:rsidRPr="00F964CD">
        <w:rPr>
          <w:rFonts w:cs="Arial"/>
          <w:b/>
        </w:rPr>
        <w:t xml:space="preserve">I have read, understood, and accepted the above Position Description </w:t>
      </w:r>
    </w:p>
    <w:p w14:paraId="3D7818C8" w14:textId="77777777" w:rsidR="005E482D" w:rsidRPr="00F964CD" w:rsidRDefault="005E482D" w:rsidP="005E482D">
      <w:pPr>
        <w:autoSpaceDE w:val="0"/>
        <w:autoSpaceDN w:val="0"/>
        <w:adjustRightInd w:val="0"/>
        <w:jc w:val="both"/>
        <w:rPr>
          <w:rFonts w:cs="Arial"/>
          <w:b/>
        </w:rPr>
      </w:pPr>
    </w:p>
    <w:tbl>
      <w:tblPr>
        <w:tblStyle w:val="TableGrid"/>
        <w:tblW w:w="58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7"/>
        <w:gridCol w:w="4476"/>
      </w:tblGrid>
      <w:tr w:rsidR="005E482D" w:rsidRPr="00F964CD" w14:paraId="74A3C2D3" w14:textId="77777777" w:rsidTr="40579DC6">
        <w:trPr>
          <w:trHeight w:val="425"/>
        </w:trPr>
        <w:tc>
          <w:tcPr>
            <w:tcW w:w="1387" w:type="dxa"/>
            <w:tcBorders>
              <w:top w:val="nil"/>
              <w:left w:val="nil"/>
              <w:bottom w:val="nil"/>
              <w:right w:val="single" w:sz="8" w:space="0" w:color="FFFFFF" w:themeColor="background1"/>
            </w:tcBorders>
            <w:vAlign w:val="center"/>
          </w:tcPr>
          <w:p w14:paraId="435B8E77" w14:textId="77777777" w:rsidR="005E482D" w:rsidRPr="00F964CD" w:rsidRDefault="005E482D" w:rsidP="007337E1"/>
        </w:tc>
        <w:tc>
          <w:tcPr>
            <w:tcW w:w="4476" w:type="dxa"/>
            <w:tcBorders>
              <w:top w:val="single" w:sz="8" w:space="0" w:color="FFFFFF" w:themeColor="background1"/>
              <w:left w:val="single" w:sz="8" w:space="0" w:color="FFFFFF" w:themeColor="background1"/>
              <w:bottom w:val="single" w:sz="18" w:space="0" w:color="FFFFFF" w:themeColor="background1"/>
              <w:right w:val="single" w:sz="8" w:space="0" w:color="FFFFFF" w:themeColor="background1"/>
            </w:tcBorders>
            <w:vAlign w:val="center"/>
            <w:hideMark/>
          </w:tcPr>
          <w:p w14:paraId="2A7554F5" w14:textId="77777777" w:rsidR="005E482D" w:rsidRPr="00F964CD" w:rsidRDefault="005E482D" w:rsidP="007337E1">
            <w:pPr>
              <w:rPr>
                <w:b/>
                <w:color w:val="A20066" w:themeColor="text2"/>
              </w:rPr>
            </w:pPr>
            <w:r w:rsidRPr="00F964CD">
              <w:rPr>
                <w:b/>
                <w:color w:val="A20066" w:themeColor="text2"/>
              </w:rPr>
              <w:t xml:space="preserve">Employee </w:t>
            </w:r>
          </w:p>
        </w:tc>
      </w:tr>
      <w:tr w:rsidR="005E482D" w:rsidRPr="00F964CD" w14:paraId="328141D8" w14:textId="77777777" w:rsidTr="40579DC6">
        <w:trPr>
          <w:trHeight w:val="425"/>
        </w:trPr>
        <w:tc>
          <w:tcPr>
            <w:tcW w:w="1387" w:type="dxa"/>
            <w:tcBorders>
              <w:top w:val="nil"/>
              <w:left w:val="nil"/>
              <w:bottom w:val="nil"/>
              <w:right w:val="single" w:sz="18" w:space="0" w:color="FFFFFF" w:themeColor="background1"/>
            </w:tcBorders>
            <w:shd w:val="clear" w:color="auto" w:fill="FFFFFF" w:themeFill="background1"/>
            <w:vAlign w:val="center"/>
            <w:hideMark/>
          </w:tcPr>
          <w:p w14:paraId="49761003" w14:textId="77777777" w:rsidR="005E482D" w:rsidRPr="00F964CD" w:rsidRDefault="005E482D" w:rsidP="007337E1">
            <w:pPr>
              <w:rPr>
                <w:szCs w:val="24"/>
              </w:rPr>
            </w:pPr>
            <w:r w:rsidRPr="00F964CD">
              <w:rPr>
                <w:szCs w:val="24"/>
              </w:rPr>
              <w:t>Name:</w:t>
            </w:r>
          </w:p>
        </w:tc>
        <w:tc>
          <w:tcPr>
            <w:tcW w:w="4476"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CDCDC" w:themeFill="background2" w:themeFillTint="33"/>
            <w:vAlign w:val="center"/>
          </w:tcPr>
          <w:p w14:paraId="51512A91" w14:textId="77777777" w:rsidR="005E482D" w:rsidRPr="00F964CD" w:rsidRDefault="005E482D" w:rsidP="007337E1">
            <w:pPr>
              <w:rPr>
                <w:szCs w:val="24"/>
              </w:rPr>
            </w:pPr>
          </w:p>
        </w:tc>
      </w:tr>
      <w:tr w:rsidR="005E482D" w:rsidRPr="00F964CD" w14:paraId="34A6D79A" w14:textId="77777777" w:rsidTr="40579DC6">
        <w:trPr>
          <w:trHeight w:val="425"/>
        </w:trPr>
        <w:tc>
          <w:tcPr>
            <w:tcW w:w="1387" w:type="dxa"/>
            <w:tcBorders>
              <w:top w:val="nil"/>
              <w:left w:val="nil"/>
              <w:bottom w:val="nil"/>
              <w:right w:val="single" w:sz="18" w:space="0" w:color="FFFFFF" w:themeColor="background1"/>
            </w:tcBorders>
            <w:shd w:val="clear" w:color="auto" w:fill="FFFFFF" w:themeFill="background1"/>
            <w:vAlign w:val="center"/>
            <w:hideMark/>
          </w:tcPr>
          <w:p w14:paraId="23C7C127" w14:textId="77777777" w:rsidR="005E482D" w:rsidRPr="00F964CD" w:rsidRDefault="005E482D" w:rsidP="007337E1">
            <w:pPr>
              <w:rPr>
                <w:szCs w:val="24"/>
              </w:rPr>
            </w:pPr>
            <w:r w:rsidRPr="00F964CD">
              <w:rPr>
                <w:szCs w:val="24"/>
              </w:rPr>
              <w:t>Signature:</w:t>
            </w:r>
          </w:p>
        </w:tc>
        <w:tc>
          <w:tcPr>
            <w:tcW w:w="4476"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CDCDC" w:themeFill="background2" w:themeFillTint="33"/>
            <w:vAlign w:val="center"/>
          </w:tcPr>
          <w:p w14:paraId="4149CC29" w14:textId="77777777" w:rsidR="005E482D" w:rsidRPr="00F964CD" w:rsidRDefault="005E482D" w:rsidP="007337E1">
            <w:pPr>
              <w:rPr>
                <w:szCs w:val="24"/>
              </w:rPr>
            </w:pPr>
          </w:p>
        </w:tc>
      </w:tr>
      <w:tr w:rsidR="005E482D" w:rsidRPr="00F964CD" w14:paraId="63323971" w14:textId="77777777" w:rsidTr="40579DC6">
        <w:trPr>
          <w:trHeight w:val="425"/>
        </w:trPr>
        <w:tc>
          <w:tcPr>
            <w:tcW w:w="1387" w:type="dxa"/>
            <w:tcBorders>
              <w:top w:val="nil"/>
              <w:left w:val="nil"/>
              <w:bottom w:val="nil"/>
              <w:right w:val="single" w:sz="18" w:space="0" w:color="FFFFFF" w:themeColor="background1"/>
            </w:tcBorders>
            <w:shd w:val="clear" w:color="auto" w:fill="FFFFFF" w:themeFill="background1"/>
            <w:vAlign w:val="center"/>
            <w:hideMark/>
          </w:tcPr>
          <w:p w14:paraId="7FA9EEEE" w14:textId="77777777" w:rsidR="005E482D" w:rsidRPr="00F964CD" w:rsidRDefault="005E482D" w:rsidP="007337E1">
            <w:pPr>
              <w:rPr>
                <w:szCs w:val="24"/>
              </w:rPr>
            </w:pPr>
            <w:r w:rsidRPr="00F964CD">
              <w:rPr>
                <w:szCs w:val="24"/>
              </w:rPr>
              <w:t>Date:</w:t>
            </w:r>
          </w:p>
        </w:tc>
        <w:tc>
          <w:tcPr>
            <w:tcW w:w="4476"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CDCDC" w:themeFill="background2" w:themeFillTint="33"/>
            <w:vAlign w:val="center"/>
          </w:tcPr>
          <w:p w14:paraId="3540254F" w14:textId="77777777" w:rsidR="005E482D" w:rsidRPr="00F964CD" w:rsidRDefault="005E482D" w:rsidP="007337E1">
            <w:pPr>
              <w:rPr>
                <w:szCs w:val="24"/>
              </w:rPr>
            </w:pPr>
          </w:p>
        </w:tc>
      </w:tr>
    </w:tbl>
    <w:p w14:paraId="18D28563" w14:textId="77777777" w:rsidR="005E482D" w:rsidRPr="00F964CD" w:rsidRDefault="005E482D" w:rsidP="005E482D">
      <w:pPr>
        <w:rPr>
          <w:b/>
          <w:sz w:val="12"/>
          <w:szCs w:val="12"/>
        </w:rPr>
      </w:pPr>
    </w:p>
    <w:p w14:paraId="5F53D891" w14:textId="77777777" w:rsidR="005E482D" w:rsidRPr="00F964CD" w:rsidRDefault="005E482D" w:rsidP="005E482D">
      <w:pPr>
        <w:rPr>
          <w:b/>
          <w:sz w:val="12"/>
          <w:szCs w:val="12"/>
        </w:rPr>
      </w:pPr>
    </w:p>
    <w:p w14:paraId="2EA815F5" w14:textId="77777777" w:rsidR="00836097" w:rsidRPr="00705673" w:rsidRDefault="00836097" w:rsidP="00705673">
      <w:r w:rsidRPr="00705673">
        <w:rPr>
          <w:rStyle w:val="Hyperlink"/>
          <w:color w:val="auto"/>
          <w:u w:val="none"/>
        </w:rPr>
        <w:t xml:space="preserve"> </w:t>
      </w:r>
    </w:p>
    <w:sectPr w:rsidR="00836097" w:rsidRPr="00705673" w:rsidSect="0010740B">
      <w:type w:val="continuous"/>
      <w:pgSz w:w="11906" w:h="16838" w:code="9"/>
      <w:pgMar w:top="0" w:right="794" w:bottom="851" w:left="794" w:header="851" w:footer="31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07D57F" w14:textId="77777777" w:rsidR="00F02BCB" w:rsidRDefault="00F02BCB" w:rsidP="00CC0271">
      <w:pPr>
        <w:spacing w:line="240" w:lineRule="auto"/>
      </w:pPr>
      <w:r>
        <w:separator/>
      </w:r>
    </w:p>
  </w:endnote>
  <w:endnote w:type="continuationSeparator" w:id="0">
    <w:p w14:paraId="16C4C947" w14:textId="77777777" w:rsidR="00F02BCB" w:rsidRDefault="00F02BCB" w:rsidP="00CC027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imes New Roman (Body CS)">
    <w:altName w:val="Times New Roman"/>
    <w:charset w:val="00"/>
    <w:family w:val="roman"/>
    <w:pitch w:val="variable"/>
    <w:sig w:usb0="E0002AEF" w:usb1="C0007841"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87" w:type="dxa"/>
      <w:tblLook w:val="01E0" w:firstRow="1" w:lastRow="1" w:firstColumn="1" w:lastColumn="1" w:noHBand="0" w:noVBand="0"/>
    </w:tblPr>
    <w:tblGrid>
      <w:gridCol w:w="4253"/>
      <w:gridCol w:w="4252"/>
      <w:gridCol w:w="1982"/>
    </w:tblGrid>
    <w:tr w:rsidR="00A12C2D" w:rsidRPr="00A12C2D" w14:paraId="3D547D77" w14:textId="77777777" w:rsidTr="002B36F9">
      <w:tc>
        <w:tcPr>
          <w:tcW w:w="4253" w:type="dxa"/>
        </w:tcPr>
        <w:p w14:paraId="2E45CCE7" w14:textId="77777777" w:rsidR="00DE5BB3" w:rsidRPr="00A12C2D" w:rsidRDefault="00A12C2D" w:rsidP="00DE5BB3">
          <w:pPr>
            <w:tabs>
              <w:tab w:val="center" w:pos="4153"/>
              <w:tab w:val="right" w:pos="7020"/>
              <w:tab w:val="right" w:pos="14400"/>
            </w:tabs>
            <w:rPr>
              <w:rFonts w:eastAsia="Times New Roman" w:cs="Arial"/>
              <w:color w:val="A20066" w:themeColor="text2"/>
              <w:sz w:val="16"/>
              <w:szCs w:val="16"/>
              <w:lang w:eastAsia="en-AU"/>
            </w:rPr>
          </w:pPr>
          <w:r w:rsidRPr="00A12C2D">
            <w:rPr>
              <w:rFonts w:eastAsia="Times New Roman" w:cs="Arial"/>
              <w:color w:val="505050" w:themeColor="background2"/>
              <w:sz w:val="16"/>
              <w:szCs w:val="16"/>
              <w:lang w:eastAsia="en-AU"/>
            </w:rPr>
            <w:t>Form:</w:t>
          </w:r>
          <w:r>
            <w:rPr>
              <w:rFonts w:eastAsia="Times New Roman" w:cs="Arial"/>
              <w:color w:val="505050" w:themeColor="background2"/>
              <w:sz w:val="16"/>
              <w:szCs w:val="16"/>
              <w:lang w:eastAsia="en-AU"/>
            </w:rPr>
            <w:t xml:space="preserve"> </w:t>
          </w:r>
          <w:r w:rsidR="00B759C4" w:rsidRPr="00B759C4">
            <w:rPr>
              <w:rFonts w:eastAsia="Times New Roman" w:cs="Arial"/>
              <w:color w:val="A20066" w:themeColor="text2"/>
              <w:sz w:val="16"/>
              <w:szCs w:val="16"/>
              <w:lang w:eastAsia="en-AU"/>
            </w:rPr>
            <w:t>PAC00</w:t>
          </w:r>
          <w:r w:rsidR="00603FFD">
            <w:rPr>
              <w:rFonts w:eastAsia="Times New Roman" w:cs="Arial"/>
              <w:color w:val="A20066" w:themeColor="text2"/>
              <w:sz w:val="16"/>
              <w:szCs w:val="16"/>
              <w:lang w:eastAsia="en-AU"/>
            </w:rPr>
            <w:t>5</w:t>
          </w:r>
          <w:r w:rsidR="00B759C4" w:rsidRPr="00B759C4">
            <w:rPr>
              <w:rFonts w:eastAsia="Times New Roman" w:cs="Arial"/>
              <w:color w:val="A20066" w:themeColor="text2"/>
              <w:sz w:val="16"/>
              <w:szCs w:val="16"/>
              <w:lang w:eastAsia="en-AU"/>
            </w:rPr>
            <w:t xml:space="preserve"> </w:t>
          </w:r>
          <w:r w:rsidR="00603FFD">
            <w:rPr>
              <w:rFonts w:eastAsia="Times New Roman" w:cs="Arial"/>
              <w:color w:val="A20066" w:themeColor="text2"/>
              <w:sz w:val="16"/>
              <w:szCs w:val="16"/>
              <w:lang w:eastAsia="en-AU"/>
            </w:rPr>
            <w:t>Position Des</w:t>
          </w:r>
          <w:r w:rsidR="0010740B">
            <w:rPr>
              <w:rFonts w:eastAsia="Times New Roman" w:cs="Arial"/>
              <w:color w:val="A20066" w:themeColor="text2"/>
              <w:sz w:val="16"/>
              <w:szCs w:val="16"/>
              <w:lang w:eastAsia="en-AU"/>
            </w:rPr>
            <w:t xml:space="preserve">cription </w:t>
          </w:r>
        </w:p>
      </w:tc>
      <w:tc>
        <w:tcPr>
          <w:tcW w:w="4252" w:type="dxa"/>
        </w:tcPr>
        <w:p w14:paraId="46D27E54" w14:textId="77777777" w:rsidR="00DE5BB3" w:rsidRPr="00A12C2D" w:rsidRDefault="00A12C2D" w:rsidP="00A12C2D">
          <w:pPr>
            <w:tabs>
              <w:tab w:val="center" w:pos="4153"/>
              <w:tab w:val="right" w:pos="7020"/>
              <w:tab w:val="right" w:pos="14400"/>
            </w:tabs>
            <w:rPr>
              <w:rFonts w:eastAsia="Times New Roman" w:cs="Arial"/>
              <w:color w:val="A20066" w:themeColor="text2"/>
              <w:sz w:val="16"/>
              <w:szCs w:val="16"/>
              <w:lang w:eastAsia="en-AU"/>
            </w:rPr>
          </w:pPr>
          <w:r w:rsidRPr="00A12C2D">
            <w:rPr>
              <w:rFonts w:eastAsia="Times New Roman" w:cs="Arial"/>
              <w:color w:val="505050" w:themeColor="background2"/>
              <w:sz w:val="16"/>
              <w:szCs w:val="16"/>
              <w:lang w:eastAsia="en-AU"/>
            </w:rPr>
            <w:t>Area</w:t>
          </w:r>
          <w:r>
            <w:rPr>
              <w:rFonts w:eastAsia="Times New Roman" w:cs="Arial"/>
              <w:color w:val="505050" w:themeColor="background2"/>
              <w:sz w:val="16"/>
              <w:szCs w:val="16"/>
              <w:lang w:eastAsia="en-AU"/>
            </w:rPr>
            <w:t xml:space="preserve">: </w:t>
          </w:r>
          <w:r>
            <w:rPr>
              <w:rFonts w:eastAsia="Times New Roman" w:cs="Arial"/>
              <w:color w:val="A20066" w:themeColor="text2"/>
              <w:sz w:val="16"/>
              <w:szCs w:val="16"/>
              <w:lang w:eastAsia="en-AU"/>
            </w:rPr>
            <w:t>People and Culture</w:t>
          </w:r>
        </w:p>
      </w:tc>
      <w:tc>
        <w:tcPr>
          <w:tcW w:w="1982" w:type="dxa"/>
        </w:tcPr>
        <w:p w14:paraId="14453023" w14:textId="77777777" w:rsidR="00DE5BB3" w:rsidRPr="00A12C2D" w:rsidRDefault="00A12C2D" w:rsidP="00DE5BB3">
          <w:pPr>
            <w:tabs>
              <w:tab w:val="center" w:pos="4153"/>
              <w:tab w:val="right" w:pos="7020"/>
              <w:tab w:val="right" w:pos="14400"/>
            </w:tabs>
            <w:rPr>
              <w:rFonts w:eastAsia="Times New Roman" w:cs="Arial"/>
              <w:color w:val="A20066" w:themeColor="text2"/>
              <w:sz w:val="16"/>
              <w:szCs w:val="16"/>
              <w:lang w:eastAsia="en-AU"/>
            </w:rPr>
          </w:pPr>
          <w:r w:rsidRPr="00A12C2D">
            <w:rPr>
              <w:rFonts w:eastAsia="Times New Roman" w:cs="Arial"/>
              <w:color w:val="505050" w:themeColor="background2"/>
              <w:sz w:val="16"/>
              <w:szCs w:val="16"/>
              <w:lang w:eastAsia="en-AU"/>
            </w:rPr>
            <w:t>Version</w:t>
          </w:r>
          <w:r>
            <w:rPr>
              <w:rFonts w:eastAsia="Times New Roman" w:cs="Arial"/>
              <w:color w:val="505050" w:themeColor="background2"/>
              <w:sz w:val="16"/>
              <w:szCs w:val="16"/>
              <w:lang w:eastAsia="en-AU"/>
            </w:rPr>
            <w:t xml:space="preserve">: </w:t>
          </w:r>
          <w:r w:rsidRPr="00A12C2D">
            <w:rPr>
              <w:rFonts w:eastAsia="Times New Roman" w:cs="Arial"/>
              <w:color w:val="A20066" w:themeColor="text2"/>
              <w:sz w:val="16"/>
              <w:szCs w:val="16"/>
              <w:lang w:eastAsia="en-AU"/>
            </w:rPr>
            <w:t>3.0</w:t>
          </w:r>
        </w:p>
      </w:tc>
    </w:tr>
    <w:tr w:rsidR="00A12C2D" w:rsidRPr="00A12C2D" w14:paraId="090F49E4" w14:textId="77777777" w:rsidTr="002B36F9">
      <w:trPr>
        <w:trHeight w:val="52"/>
      </w:trPr>
      <w:tc>
        <w:tcPr>
          <w:tcW w:w="4253" w:type="dxa"/>
        </w:tcPr>
        <w:p w14:paraId="6D5E1465" w14:textId="77777777" w:rsidR="00A12C2D" w:rsidRPr="00A12C2D" w:rsidRDefault="00A12C2D" w:rsidP="00DE5BB3">
          <w:pPr>
            <w:tabs>
              <w:tab w:val="center" w:pos="4153"/>
              <w:tab w:val="right" w:pos="7020"/>
              <w:tab w:val="right" w:pos="14400"/>
            </w:tabs>
            <w:rPr>
              <w:rFonts w:eastAsia="Times New Roman" w:cs="Arial"/>
              <w:color w:val="505050" w:themeColor="background2"/>
              <w:sz w:val="16"/>
              <w:szCs w:val="16"/>
              <w:lang w:eastAsia="en-AU"/>
            </w:rPr>
          </w:pPr>
          <w:r w:rsidRPr="00A12C2D">
            <w:rPr>
              <w:rFonts w:eastAsia="Times New Roman" w:cs="Arial"/>
              <w:color w:val="505050" w:themeColor="background2"/>
              <w:sz w:val="16"/>
              <w:szCs w:val="16"/>
              <w:lang w:eastAsia="en-AU"/>
            </w:rPr>
            <w:t>Date approved</w:t>
          </w:r>
          <w:r>
            <w:rPr>
              <w:rFonts w:eastAsia="Times New Roman" w:cs="Arial"/>
              <w:color w:val="505050" w:themeColor="background2"/>
              <w:sz w:val="16"/>
              <w:szCs w:val="16"/>
              <w:lang w:eastAsia="en-AU"/>
            </w:rPr>
            <w:t>:</w:t>
          </w:r>
          <w:r w:rsidRPr="00DE5BB3">
            <w:rPr>
              <w:sz w:val="16"/>
              <w:szCs w:val="16"/>
            </w:rPr>
            <w:t xml:space="preserve"> </w:t>
          </w:r>
          <w:sdt>
            <w:sdtPr>
              <w:rPr>
                <w:color w:val="A20066" w:themeColor="text2"/>
                <w:sz w:val="16"/>
                <w:szCs w:val="16"/>
              </w:rPr>
              <w:alias w:val="Date"/>
              <w:tag w:val="Date"/>
              <w:id w:val="456684079"/>
              <w:dataBinding w:xpath="/root[1]/Date[1]" w:storeItemID="{20F59520-A05A-4390-B9FF-81EB75411736}"/>
              <w:date w:fullDate="2021-02-24T00:00:00Z">
                <w:dateFormat w:val="d MMMM yyyy"/>
                <w:lid w:val="en-AU"/>
                <w:storeMappedDataAs w:val="dateTime"/>
                <w:calendar w:val="gregorian"/>
              </w:date>
            </w:sdtPr>
            <w:sdtEndPr/>
            <w:sdtContent>
              <w:r w:rsidR="002F4D41">
                <w:rPr>
                  <w:color w:val="A20066" w:themeColor="text2"/>
                  <w:sz w:val="16"/>
                  <w:szCs w:val="16"/>
                </w:rPr>
                <w:t>24 February 2021</w:t>
              </w:r>
            </w:sdtContent>
          </w:sdt>
        </w:p>
      </w:tc>
      <w:tc>
        <w:tcPr>
          <w:tcW w:w="4252" w:type="dxa"/>
        </w:tcPr>
        <w:p w14:paraId="4D41628C" w14:textId="77777777" w:rsidR="00A12C2D" w:rsidRPr="00A12C2D" w:rsidRDefault="00A12C2D" w:rsidP="00A12C2D">
          <w:pPr>
            <w:tabs>
              <w:tab w:val="center" w:pos="4153"/>
              <w:tab w:val="right" w:pos="7020"/>
              <w:tab w:val="right" w:pos="14400"/>
            </w:tabs>
            <w:rPr>
              <w:rFonts w:eastAsia="Times New Roman" w:cs="Arial"/>
              <w:color w:val="505050" w:themeColor="background2"/>
              <w:sz w:val="16"/>
              <w:szCs w:val="16"/>
              <w:lang w:eastAsia="en-AU"/>
            </w:rPr>
          </w:pPr>
          <w:r w:rsidRPr="00A12C2D">
            <w:rPr>
              <w:rFonts w:eastAsia="Times New Roman" w:cs="Arial"/>
              <w:color w:val="505050" w:themeColor="background2"/>
              <w:sz w:val="16"/>
              <w:szCs w:val="16"/>
              <w:lang w:eastAsia="en-AU"/>
            </w:rPr>
            <w:t>Next review date</w:t>
          </w:r>
          <w:r>
            <w:rPr>
              <w:rFonts w:eastAsia="Times New Roman" w:cs="Arial"/>
              <w:color w:val="505050" w:themeColor="background2"/>
              <w:sz w:val="16"/>
              <w:szCs w:val="16"/>
              <w:lang w:eastAsia="en-AU"/>
            </w:rPr>
            <w:t>:</w:t>
          </w:r>
          <w:r w:rsidRPr="00DE5BB3">
            <w:rPr>
              <w:sz w:val="16"/>
              <w:szCs w:val="16"/>
            </w:rPr>
            <w:t xml:space="preserve"> </w:t>
          </w:r>
          <w:sdt>
            <w:sdtPr>
              <w:rPr>
                <w:color w:val="A20066" w:themeColor="text2"/>
                <w:sz w:val="16"/>
                <w:szCs w:val="16"/>
              </w:rPr>
              <w:alias w:val="Date"/>
              <w:tag w:val="Date"/>
              <w:id w:val="-1233692803"/>
              <w:dataBinding w:xpath="/root[1]/Date[1]" w:storeItemID="{20F59520-A05A-4390-B9FF-81EB75411736}"/>
              <w:date w:fullDate="2022-02-01T00:00:00Z">
                <w:dateFormat w:val="d MMMM yyyy"/>
                <w:lid w:val="en-AU"/>
                <w:storeMappedDataAs w:val="dateTime"/>
                <w:calendar w:val="gregorian"/>
              </w:date>
            </w:sdtPr>
            <w:sdtEndPr/>
            <w:sdtContent>
              <w:r w:rsidR="002F4D41">
                <w:rPr>
                  <w:color w:val="A20066" w:themeColor="text2"/>
                  <w:sz w:val="16"/>
                  <w:szCs w:val="16"/>
                </w:rPr>
                <w:t>1 February 2022</w:t>
              </w:r>
            </w:sdtContent>
          </w:sdt>
        </w:p>
      </w:tc>
      <w:tc>
        <w:tcPr>
          <w:tcW w:w="1982" w:type="dxa"/>
        </w:tcPr>
        <w:p w14:paraId="606E7870" w14:textId="02B27A3A" w:rsidR="00A12C2D" w:rsidRPr="00A12C2D" w:rsidRDefault="0010740B" w:rsidP="00DE5BB3">
          <w:pPr>
            <w:tabs>
              <w:tab w:val="center" w:pos="4153"/>
              <w:tab w:val="right" w:pos="7020"/>
              <w:tab w:val="right" w:pos="14400"/>
            </w:tabs>
            <w:rPr>
              <w:rFonts w:eastAsia="Times New Roman" w:cs="Arial"/>
              <w:color w:val="505050" w:themeColor="background2"/>
              <w:sz w:val="16"/>
              <w:szCs w:val="16"/>
              <w:lang w:eastAsia="en-AU"/>
            </w:rPr>
          </w:pPr>
          <w:r w:rsidRPr="00A12C2D">
            <w:rPr>
              <w:color w:val="A20066" w:themeColor="text2"/>
              <w:sz w:val="16"/>
              <w:szCs w:val="16"/>
            </w:rPr>
            <w:t xml:space="preserve">Page |  </w:t>
          </w:r>
          <w:r w:rsidRPr="00A12C2D">
            <w:rPr>
              <w:color w:val="A20066" w:themeColor="text2"/>
              <w:sz w:val="16"/>
              <w:szCs w:val="16"/>
            </w:rPr>
            <w:fldChar w:fldCharType="begin"/>
          </w:r>
          <w:r w:rsidRPr="00A12C2D">
            <w:rPr>
              <w:color w:val="A20066" w:themeColor="text2"/>
              <w:sz w:val="16"/>
              <w:szCs w:val="16"/>
            </w:rPr>
            <w:instrText xml:space="preserve"> PAGE   \* MERGEFORMAT </w:instrText>
          </w:r>
          <w:r w:rsidRPr="00A12C2D">
            <w:rPr>
              <w:color w:val="A20066" w:themeColor="text2"/>
              <w:sz w:val="16"/>
              <w:szCs w:val="16"/>
            </w:rPr>
            <w:fldChar w:fldCharType="separate"/>
          </w:r>
          <w:r w:rsidR="00DB0A33">
            <w:rPr>
              <w:noProof/>
              <w:color w:val="A20066" w:themeColor="text2"/>
              <w:sz w:val="16"/>
              <w:szCs w:val="16"/>
            </w:rPr>
            <w:t>5</w:t>
          </w:r>
          <w:r w:rsidRPr="00A12C2D">
            <w:rPr>
              <w:noProof/>
              <w:color w:val="A20066" w:themeColor="text2"/>
              <w:sz w:val="16"/>
              <w:szCs w:val="16"/>
            </w:rPr>
            <w:fldChar w:fldCharType="end"/>
          </w:r>
        </w:p>
      </w:tc>
    </w:tr>
  </w:tbl>
  <w:p w14:paraId="2A926434" w14:textId="77777777" w:rsidR="00114EF6" w:rsidRPr="00A12C2D" w:rsidRDefault="00114EF6" w:rsidP="00836097">
    <w:pPr>
      <w:pStyle w:val="Footer"/>
      <w:rPr>
        <w:i/>
        <w:iCs/>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2469" w:type="dxa"/>
      <w:tblLook w:val="01E0" w:firstRow="1" w:lastRow="1" w:firstColumn="1" w:lastColumn="1" w:noHBand="0" w:noVBand="0"/>
    </w:tblPr>
    <w:tblGrid>
      <w:gridCol w:w="4253"/>
      <w:gridCol w:w="4252"/>
      <w:gridCol w:w="1982"/>
      <w:gridCol w:w="1982"/>
    </w:tblGrid>
    <w:tr w:rsidR="00B70D24" w:rsidRPr="00A12C2D" w14:paraId="30ED81B5" w14:textId="77777777" w:rsidTr="00B70D24">
      <w:tc>
        <w:tcPr>
          <w:tcW w:w="4253" w:type="dxa"/>
        </w:tcPr>
        <w:p w14:paraId="7815DBCD" w14:textId="77777777" w:rsidR="00B70D24" w:rsidRPr="00A12C2D" w:rsidRDefault="00B70D24" w:rsidP="00B70D24">
          <w:pPr>
            <w:tabs>
              <w:tab w:val="center" w:pos="4153"/>
              <w:tab w:val="right" w:pos="7020"/>
              <w:tab w:val="right" w:pos="14400"/>
            </w:tabs>
            <w:rPr>
              <w:rFonts w:eastAsia="Times New Roman" w:cs="Arial"/>
              <w:color w:val="A20066" w:themeColor="text2"/>
              <w:sz w:val="16"/>
              <w:szCs w:val="16"/>
              <w:lang w:eastAsia="en-AU"/>
            </w:rPr>
          </w:pPr>
          <w:r w:rsidRPr="00A12C2D">
            <w:rPr>
              <w:rFonts w:eastAsia="Times New Roman" w:cs="Arial"/>
              <w:color w:val="505050" w:themeColor="background2"/>
              <w:sz w:val="16"/>
              <w:szCs w:val="16"/>
              <w:lang w:eastAsia="en-AU"/>
            </w:rPr>
            <w:t>Form:</w:t>
          </w:r>
          <w:r>
            <w:rPr>
              <w:rFonts w:eastAsia="Times New Roman" w:cs="Arial"/>
              <w:color w:val="505050" w:themeColor="background2"/>
              <w:sz w:val="16"/>
              <w:szCs w:val="16"/>
              <w:lang w:eastAsia="en-AU"/>
            </w:rPr>
            <w:t xml:space="preserve"> </w:t>
          </w:r>
          <w:r w:rsidRPr="00B759C4">
            <w:rPr>
              <w:rFonts w:eastAsia="Times New Roman" w:cs="Arial"/>
              <w:color w:val="A20066" w:themeColor="text2"/>
              <w:sz w:val="16"/>
              <w:szCs w:val="16"/>
              <w:lang w:eastAsia="en-AU"/>
            </w:rPr>
            <w:t>PAC00</w:t>
          </w:r>
          <w:r>
            <w:rPr>
              <w:rFonts w:eastAsia="Times New Roman" w:cs="Arial"/>
              <w:color w:val="A20066" w:themeColor="text2"/>
              <w:sz w:val="16"/>
              <w:szCs w:val="16"/>
              <w:lang w:eastAsia="en-AU"/>
            </w:rPr>
            <w:t>5</w:t>
          </w:r>
          <w:r w:rsidRPr="00B759C4">
            <w:rPr>
              <w:rFonts w:eastAsia="Times New Roman" w:cs="Arial"/>
              <w:color w:val="A20066" w:themeColor="text2"/>
              <w:sz w:val="16"/>
              <w:szCs w:val="16"/>
              <w:lang w:eastAsia="en-AU"/>
            </w:rPr>
            <w:t xml:space="preserve"> </w:t>
          </w:r>
          <w:r>
            <w:rPr>
              <w:rFonts w:eastAsia="Times New Roman" w:cs="Arial"/>
              <w:color w:val="A20066" w:themeColor="text2"/>
              <w:sz w:val="16"/>
              <w:szCs w:val="16"/>
              <w:lang w:eastAsia="en-AU"/>
            </w:rPr>
            <w:t xml:space="preserve">Position Description </w:t>
          </w:r>
        </w:p>
      </w:tc>
      <w:tc>
        <w:tcPr>
          <w:tcW w:w="4252" w:type="dxa"/>
        </w:tcPr>
        <w:p w14:paraId="799E4F17" w14:textId="77777777" w:rsidR="00B70D24" w:rsidRPr="00A12C2D" w:rsidRDefault="00B70D24" w:rsidP="00B70D24">
          <w:pPr>
            <w:tabs>
              <w:tab w:val="center" w:pos="4153"/>
              <w:tab w:val="right" w:pos="7020"/>
              <w:tab w:val="right" w:pos="14400"/>
            </w:tabs>
            <w:rPr>
              <w:rFonts w:eastAsia="Times New Roman" w:cs="Arial"/>
              <w:color w:val="A20066" w:themeColor="text2"/>
              <w:sz w:val="16"/>
              <w:szCs w:val="16"/>
              <w:lang w:eastAsia="en-AU"/>
            </w:rPr>
          </w:pPr>
          <w:r w:rsidRPr="00A12C2D">
            <w:rPr>
              <w:rFonts w:eastAsia="Times New Roman" w:cs="Arial"/>
              <w:color w:val="505050" w:themeColor="background2"/>
              <w:sz w:val="16"/>
              <w:szCs w:val="16"/>
              <w:lang w:eastAsia="en-AU"/>
            </w:rPr>
            <w:t>Area</w:t>
          </w:r>
          <w:r>
            <w:rPr>
              <w:rFonts w:eastAsia="Times New Roman" w:cs="Arial"/>
              <w:color w:val="505050" w:themeColor="background2"/>
              <w:sz w:val="16"/>
              <w:szCs w:val="16"/>
              <w:lang w:eastAsia="en-AU"/>
            </w:rPr>
            <w:t xml:space="preserve">: </w:t>
          </w:r>
          <w:r>
            <w:rPr>
              <w:rFonts w:eastAsia="Times New Roman" w:cs="Arial"/>
              <w:color w:val="A20066" w:themeColor="text2"/>
              <w:sz w:val="16"/>
              <w:szCs w:val="16"/>
              <w:lang w:eastAsia="en-AU"/>
            </w:rPr>
            <w:t>People and Culture</w:t>
          </w:r>
        </w:p>
      </w:tc>
      <w:tc>
        <w:tcPr>
          <w:tcW w:w="1982" w:type="dxa"/>
        </w:tcPr>
        <w:p w14:paraId="494D1CDE" w14:textId="77777777" w:rsidR="00B70D24" w:rsidRPr="00A12C2D" w:rsidRDefault="00B70D24" w:rsidP="00B70D24">
          <w:pPr>
            <w:tabs>
              <w:tab w:val="center" w:pos="4153"/>
              <w:tab w:val="right" w:pos="7020"/>
              <w:tab w:val="right" w:pos="14400"/>
            </w:tabs>
            <w:rPr>
              <w:rFonts w:eastAsia="Times New Roman" w:cs="Arial"/>
              <w:color w:val="A20066" w:themeColor="text2"/>
              <w:sz w:val="16"/>
              <w:szCs w:val="16"/>
              <w:lang w:eastAsia="en-AU"/>
            </w:rPr>
          </w:pPr>
          <w:r w:rsidRPr="00A12C2D">
            <w:rPr>
              <w:rFonts w:eastAsia="Times New Roman" w:cs="Arial"/>
              <w:color w:val="505050" w:themeColor="background2"/>
              <w:sz w:val="16"/>
              <w:szCs w:val="16"/>
              <w:lang w:eastAsia="en-AU"/>
            </w:rPr>
            <w:t>Version</w:t>
          </w:r>
          <w:r>
            <w:rPr>
              <w:rFonts w:eastAsia="Times New Roman" w:cs="Arial"/>
              <w:color w:val="505050" w:themeColor="background2"/>
              <w:sz w:val="16"/>
              <w:szCs w:val="16"/>
              <w:lang w:eastAsia="en-AU"/>
            </w:rPr>
            <w:t xml:space="preserve">: </w:t>
          </w:r>
          <w:r w:rsidRPr="00A12C2D">
            <w:rPr>
              <w:rFonts w:eastAsia="Times New Roman" w:cs="Arial"/>
              <w:color w:val="A20066" w:themeColor="text2"/>
              <w:sz w:val="16"/>
              <w:szCs w:val="16"/>
              <w:lang w:eastAsia="en-AU"/>
            </w:rPr>
            <w:t>3.0</w:t>
          </w:r>
        </w:p>
      </w:tc>
      <w:tc>
        <w:tcPr>
          <w:tcW w:w="1982" w:type="dxa"/>
        </w:tcPr>
        <w:p w14:paraId="2E593FB3" w14:textId="77777777" w:rsidR="00B70D24" w:rsidRPr="00A12C2D" w:rsidRDefault="00B70D24" w:rsidP="00B70D24">
          <w:pPr>
            <w:tabs>
              <w:tab w:val="center" w:pos="4153"/>
              <w:tab w:val="right" w:pos="7020"/>
              <w:tab w:val="right" w:pos="14400"/>
            </w:tabs>
            <w:rPr>
              <w:rFonts w:eastAsia="Times New Roman" w:cs="Arial"/>
              <w:color w:val="505050" w:themeColor="background2"/>
              <w:sz w:val="16"/>
              <w:szCs w:val="16"/>
              <w:lang w:eastAsia="en-AU"/>
            </w:rPr>
          </w:pPr>
        </w:p>
      </w:tc>
    </w:tr>
    <w:tr w:rsidR="00B70D24" w:rsidRPr="00A12C2D" w14:paraId="5255C85C" w14:textId="77777777" w:rsidTr="00B70D24">
      <w:trPr>
        <w:trHeight w:val="52"/>
      </w:trPr>
      <w:tc>
        <w:tcPr>
          <w:tcW w:w="4253" w:type="dxa"/>
        </w:tcPr>
        <w:p w14:paraId="2295C1C4" w14:textId="77777777" w:rsidR="00B70D24" w:rsidRPr="00A12C2D" w:rsidRDefault="00B70D24" w:rsidP="00B70D24">
          <w:pPr>
            <w:tabs>
              <w:tab w:val="center" w:pos="4153"/>
              <w:tab w:val="right" w:pos="7020"/>
              <w:tab w:val="right" w:pos="14400"/>
            </w:tabs>
            <w:rPr>
              <w:rFonts w:eastAsia="Times New Roman" w:cs="Arial"/>
              <w:color w:val="505050" w:themeColor="background2"/>
              <w:sz w:val="16"/>
              <w:szCs w:val="16"/>
              <w:lang w:eastAsia="en-AU"/>
            </w:rPr>
          </w:pPr>
          <w:r w:rsidRPr="00A12C2D">
            <w:rPr>
              <w:rFonts w:eastAsia="Times New Roman" w:cs="Arial"/>
              <w:color w:val="505050" w:themeColor="background2"/>
              <w:sz w:val="16"/>
              <w:szCs w:val="16"/>
              <w:lang w:eastAsia="en-AU"/>
            </w:rPr>
            <w:t>Date approved</w:t>
          </w:r>
          <w:r>
            <w:rPr>
              <w:rFonts w:eastAsia="Times New Roman" w:cs="Arial"/>
              <w:color w:val="505050" w:themeColor="background2"/>
              <w:sz w:val="16"/>
              <w:szCs w:val="16"/>
              <w:lang w:eastAsia="en-AU"/>
            </w:rPr>
            <w:t>:</w:t>
          </w:r>
          <w:r w:rsidRPr="00DE5BB3">
            <w:rPr>
              <w:sz w:val="16"/>
              <w:szCs w:val="16"/>
            </w:rPr>
            <w:t xml:space="preserve"> </w:t>
          </w:r>
          <w:sdt>
            <w:sdtPr>
              <w:rPr>
                <w:color w:val="A20066" w:themeColor="text2"/>
                <w:sz w:val="16"/>
                <w:szCs w:val="16"/>
              </w:rPr>
              <w:alias w:val="Date"/>
              <w:tag w:val="Date"/>
              <w:id w:val="-1818789433"/>
              <w:dataBinding w:xpath="/root[1]/Date[1]" w:storeItemID="{20F59520-A05A-4390-B9FF-81EB75411736}"/>
              <w:date w:fullDate="2020-11-23T00:00:00Z">
                <w:dateFormat w:val="d MMMM yyyy"/>
                <w:lid w:val="en-AU"/>
                <w:storeMappedDataAs w:val="dateTime"/>
                <w:calendar w:val="gregorian"/>
              </w:date>
            </w:sdtPr>
            <w:sdtEndPr/>
            <w:sdtContent>
              <w:r>
                <w:rPr>
                  <w:color w:val="A20066" w:themeColor="text2"/>
                  <w:sz w:val="16"/>
                  <w:szCs w:val="16"/>
                </w:rPr>
                <w:t>23</w:t>
              </w:r>
              <w:r w:rsidRPr="00A12C2D">
                <w:rPr>
                  <w:color w:val="A20066" w:themeColor="text2"/>
                  <w:sz w:val="16"/>
                  <w:szCs w:val="16"/>
                </w:rPr>
                <w:t xml:space="preserve"> November 2020</w:t>
              </w:r>
            </w:sdtContent>
          </w:sdt>
        </w:p>
      </w:tc>
      <w:tc>
        <w:tcPr>
          <w:tcW w:w="4252" w:type="dxa"/>
        </w:tcPr>
        <w:p w14:paraId="66373AD7" w14:textId="77777777" w:rsidR="00B70D24" w:rsidRPr="00A12C2D" w:rsidRDefault="00B70D24" w:rsidP="00B70D24">
          <w:pPr>
            <w:tabs>
              <w:tab w:val="center" w:pos="4153"/>
              <w:tab w:val="right" w:pos="7020"/>
              <w:tab w:val="right" w:pos="14400"/>
            </w:tabs>
            <w:rPr>
              <w:rFonts w:eastAsia="Times New Roman" w:cs="Arial"/>
              <w:color w:val="505050" w:themeColor="background2"/>
              <w:sz w:val="16"/>
              <w:szCs w:val="16"/>
              <w:lang w:eastAsia="en-AU"/>
            </w:rPr>
          </w:pPr>
          <w:r w:rsidRPr="00A12C2D">
            <w:rPr>
              <w:rFonts w:eastAsia="Times New Roman" w:cs="Arial"/>
              <w:color w:val="505050" w:themeColor="background2"/>
              <w:sz w:val="16"/>
              <w:szCs w:val="16"/>
              <w:lang w:eastAsia="en-AU"/>
            </w:rPr>
            <w:t>Next review date</w:t>
          </w:r>
          <w:r>
            <w:rPr>
              <w:rFonts w:eastAsia="Times New Roman" w:cs="Arial"/>
              <w:color w:val="505050" w:themeColor="background2"/>
              <w:sz w:val="16"/>
              <w:szCs w:val="16"/>
              <w:lang w:eastAsia="en-AU"/>
            </w:rPr>
            <w:t>:</w:t>
          </w:r>
          <w:r w:rsidRPr="00DE5BB3">
            <w:rPr>
              <w:sz w:val="16"/>
              <w:szCs w:val="16"/>
            </w:rPr>
            <w:t xml:space="preserve"> </w:t>
          </w:r>
          <w:sdt>
            <w:sdtPr>
              <w:rPr>
                <w:color w:val="A20066" w:themeColor="text2"/>
                <w:sz w:val="16"/>
                <w:szCs w:val="16"/>
              </w:rPr>
              <w:alias w:val="Date"/>
              <w:tag w:val="Date"/>
              <w:id w:val="315685337"/>
              <w:dataBinding w:xpath="/root[1]/Date[1]" w:storeItemID="{20F59520-A05A-4390-B9FF-81EB75411736}"/>
              <w:date w:fullDate="2021-11-23T00:00:00Z">
                <w:dateFormat w:val="d MMMM yyyy"/>
                <w:lid w:val="en-AU"/>
                <w:storeMappedDataAs w:val="dateTime"/>
                <w:calendar w:val="gregorian"/>
              </w:date>
            </w:sdtPr>
            <w:sdtEndPr/>
            <w:sdtContent>
              <w:r>
                <w:rPr>
                  <w:color w:val="A20066" w:themeColor="text2"/>
                  <w:sz w:val="16"/>
                  <w:szCs w:val="16"/>
                </w:rPr>
                <w:t>23</w:t>
              </w:r>
              <w:r w:rsidRPr="00A12C2D">
                <w:rPr>
                  <w:color w:val="A20066" w:themeColor="text2"/>
                  <w:sz w:val="16"/>
                  <w:szCs w:val="16"/>
                </w:rPr>
                <w:t xml:space="preserve"> November 2021</w:t>
              </w:r>
            </w:sdtContent>
          </w:sdt>
        </w:p>
      </w:tc>
      <w:tc>
        <w:tcPr>
          <w:tcW w:w="1982" w:type="dxa"/>
        </w:tcPr>
        <w:p w14:paraId="6FD9449C" w14:textId="77777777" w:rsidR="00B70D24" w:rsidRPr="00A12C2D" w:rsidRDefault="00B70D24" w:rsidP="00B70D24">
          <w:pPr>
            <w:tabs>
              <w:tab w:val="center" w:pos="4153"/>
              <w:tab w:val="right" w:pos="7020"/>
              <w:tab w:val="right" w:pos="14400"/>
            </w:tabs>
            <w:rPr>
              <w:rFonts w:eastAsia="Times New Roman" w:cs="Arial"/>
              <w:color w:val="505050" w:themeColor="background2"/>
              <w:sz w:val="16"/>
              <w:szCs w:val="16"/>
              <w:lang w:eastAsia="en-AU"/>
            </w:rPr>
          </w:pPr>
          <w:r w:rsidRPr="00A12C2D">
            <w:rPr>
              <w:color w:val="A20066" w:themeColor="text2"/>
              <w:sz w:val="16"/>
              <w:szCs w:val="16"/>
            </w:rPr>
            <w:t xml:space="preserve">Page |  </w:t>
          </w:r>
          <w:r>
            <w:rPr>
              <w:color w:val="A20066" w:themeColor="text2"/>
              <w:sz w:val="16"/>
              <w:szCs w:val="16"/>
            </w:rPr>
            <w:t>0</w:t>
          </w:r>
        </w:p>
      </w:tc>
      <w:tc>
        <w:tcPr>
          <w:tcW w:w="1982" w:type="dxa"/>
        </w:tcPr>
        <w:p w14:paraId="7D2A1432" w14:textId="77777777" w:rsidR="00B70D24" w:rsidRPr="00A12C2D" w:rsidRDefault="00B70D24" w:rsidP="00B70D24">
          <w:pPr>
            <w:tabs>
              <w:tab w:val="center" w:pos="4153"/>
              <w:tab w:val="right" w:pos="7020"/>
              <w:tab w:val="right" w:pos="14400"/>
            </w:tabs>
            <w:rPr>
              <w:color w:val="A20066" w:themeColor="text2"/>
              <w:sz w:val="16"/>
              <w:szCs w:val="16"/>
            </w:rPr>
          </w:pPr>
        </w:p>
      </w:tc>
    </w:tr>
  </w:tbl>
  <w:p w14:paraId="3FF4578D" w14:textId="77777777" w:rsidR="00A12C2D" w:rsidRDefault="00A12C2D" w:rsidP="00336F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39AE6C" w14:textId="77777777" w:rsidR="00F02BCB" w:rsidRDefault="00F02BCB" w:rsidP="00CC0271">
      <w:pPr>
        <w:spacing w:line="240" w:lineRule="auto"/>
      </w:pPr>
      <w:r>
        <w:separator/>
      </w:r>
    </w:p>
  </w:footnote>
  <w:footnote w:type="continuationSeparator" w:id="0">
    <w:p w14:paraId="71475DDE" w14:textId="77777777" w:rsidR="00F02BCB" w:rsidRDefault="00F02BCB" w:rsidP="00CC027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A1D1E6" w14:textId="77777777" w:rsidR="00B70D24" w:rsidRPr="00B70D24" w:rsidRDefault="00603FFD" w:rsidP="00603FFD">
    <w:pPr>
      <w:pStyle w:val="Header"/>
      <w:tabs>
        <w:tab w:val="clear" w:pos="4513"/>
        <w:tab w:val="clear" w:pos="9026"/>
      </w:tabs>
      <w:jc w:val="left"/>
      <w:rPr>
        <w:sz w:val="24"/>
        <w:szCs w:val="24"/>
      </w:rPr>
    </w:pPr>
    <w:r w:rsidRPr="00B70D24">
      <w:rPr>
        <w:sz w:val="24"/>
        <w:szCs w:val="24"/>
      </w:rPr>
      <w:t>Position Description</w:t>
    </w:r>
  </w:p>
  <w:p w14:paraId="1FFE09A5" w14:textId="3DB86EB4" w:rsidR="00603FFD" w:rsidRPr="00EC713B" w:rsidRDefault="00D027B3" w:rsidP="00603FFD">
    <w:pPr>
      <w:pStyle w:val="Header"/>
      <w:tabs>
        <w:tab w:val="clear" w:pos="4513"/>
        <w:tab w:val="clear" w:pos="9026"/>
      </w:tabs>
      <w:jc w:val="left"/>
      <w:rPr>
        <w:b w:val="0"/>
        <w:color w:val="121C42" w:themeColor="accent3"/>
        <w:sz w:val="24"/>
        <w:szCs w:val="24"/>
        <w:lang w:val="en-US"/>
      </w:rPr>
    </w:pPr>
    <w:r>
      <w:rPr>
        <w:color w:val="121C42" w:themeColor="accent3"/>
        <w:sz w:val="24"/>
        <w:szCs w:val="24"/>
      </w:rPr>
      <w:t>Business Development Support</w:t>
    </w:r>
    <w:r w:rsidR="3B9250F5" w:rsidRPr="00EC713B">
      <w:rPr>
        <w:color w:val="121C42" w:themeColor="accent3"/>
        <w:sz w:val="24"/>
        <w:szCs w:val="24"/>
      </w:rPr>
      <w:t xml:space="preserve"> </w:t>
    </w:r>
    <w:r w:rsidR="00603FFD" w:rsidRPr="00EC713B">
      <w:rPr>
        <w:rFonts w:eastAsia="Calibri" w:cs="Times New Roman"/>
        <w:b w:val="0"/>
        <w:color w:val="121C42" w:themeColor="accent3"/>
        <w:sz w:val="24"/>
        <w:szCs w:val="24"/>
        <w:lang w:eastAsia="en-AU"/>
      </w:rPr>
      <w:drawing>
        <wp:anchor distT="0" distB="0" distL="114300" distR="114300" simplePos="0" relativeHeight="251671552" behindDoc="1" locked="1" layoutInCell="1" allowOverlap="1" wp14:anchorId="39DB6D2A" wp14:editId="31F7ADEA">
          <wp:simplePos x="0" y="0"/>
          <wp:positionH relativeFrom="margin">
            <wp:posOffset>5059680</wp:posOffset>
          </wp:positionH>
          <wp:positionV relativeFrom="page">
            <wp:posOffset>292735</wp:posOffset>
          </wp:positionV>
          <wp:extent cx="1585595" cy="5397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85595" cy="53975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14="http://schemas.microsoft.com/office/drawing/2010/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pic:spPr>
              </pic:pic>
            </a:graphicData>
          </a:graphic>
          <wp14:sizeRelH relativeFrom="margin">
            <wp14:pctWidth>0</wp14:pctWidth>
          </wp14:sizeRelH>
          <wp14:sizeRelV relativeFrom="margin">
            <wp14:pctHeight>0</wp14:pctHeight>
          </wp14:sizeRelV>
        </wp:anchor>
      </w:drawing>
    </w:r>
  </w:p>
  <w:p w14:paraId="6FC4D568" w14:textId="77777777" w:rsidR="00123F87" w:rsidRPr="00603FFD" w:rsidRDefault="00123F87" w:rsidP="00603FF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9411CE" w14:textId="77777777" w:rsidR="004256DF" w:rsidRDefault="3B9250F5" w:rsidP="00836097">
    <w:pPr>
      <w:pStyle w:val="Heading1"/>
      <w:spacing w:after="0"/>
    </w:pPr>
    <w:r>
      <w:t>Position Description</w:t>
    </w:r>
    <w:r w:rsidR="004256DF">
      <w:rPr>
        <w:noProof/>
        <w:lang w:eastAsia="en-AU"/>
      </w:rPr>
      <w:drawing>
        <wp:anchor distT="0" distB="0" distL="114300" distR="114300" simplePos="0" relativeHeight="251669504" behindDoc="0" locked="1" layoutInCell="1" allowOverlap="1" wp14:anchorId="05D7C9B2" wp14:editId="4261636B">
          <wp:simplePos x="0" y="0"/>
          <wp:positionH relativeFrom="margin">
            <wp:align>right</wp:align>
          </wp:positionH>
          <wp:positionV relativeFrom="page">
            <wp:posOffset>266700</wp:posOffset>
          </wp:positionV>
          <wp:extent cx="1880870" cy="623570"/>
          <wp:effectExtent l="0" t="0" r="5080" b="5080"/>
          <wp:wrapNone/>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bwMode="auto">
                  <a:xfrm>
                    <a:off x="0" y="0"/>
                    <a:ext cx="1880870" cy="62357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116B7"/>
    <w:multiLevelType w:val="multilevel"/>
    <w:tmpl w:val="C3E828A2"/>
    <w:lvl w:ilvl="0">
      <w:start w:val="1"/>
      <w:numFmt w:val="decimal"/>
      <w:pStyle w:val="TableCaption"/>
      <w:lvlText w:val="Table %1. "/>
      <w:lvlJc w:val="left"/>
      <w:pPr>
        <w:ind w:left="1134" w:hanging="1134"/>
      </w:pPr>
      <w:rPr>
        <w:rFonts w:asciiTheme="minorHAnsi" w:hAnsiTheme="minorHAnsi" w:hint="default"/>
        <w:b/>
        <w:i w:val="0"/>
        <w:color w:val="A20066" w:themeColor="text2"/>
      </w:rPr>
    </w:lvl>
    <w:lvl w:ilvl="1">
      <w:start w:val="1"/>
      <w:numFmt w:val="decimal"/>
      <w:lvlText w:val="%1.%2."/>
      <w:lvlJc w:val="left"/>
      <w:pPr>
        <w:ind w:left="1418" w:hanging="1134"/>
      </w:pPr>
      <w:rPr>
        <w:rFonts w:hint="default"/>
      </w:rPr>
    </w:lvl>
    <w:lvl w:ilvl="2">
      <w:start w:val="1"/>
      <w:numFmt w:val="decimal"/>
      <w:lvlText w:val="%1.%2.%3."/>
      <w:lvlJc w:val="left"/>
      <w:pPr>
        <w:ind w:left="1702" w:hanging="1134"/>
      </w:pPr>
      <w:rPr>
        <w:rFonts w:hint="default"/>
      </w:rPr>
    </w:lvl>
    <w:lvl w:ilvl="3">
      <w:start w:val="1"/>
      <w:numFmt w:val="decimal"/>
      <w:lvlText w:val="%1.%2.%3.%4."/>
      <w:lvlJc w:val="left"/>
      <w:pPr>
        <w:ind w:left="1986" w:hanging="1134"/>
      </w:pPr>
      <w:rPr>
        <w:rFonts w:hint="default"/>
      </w:rPr>
    </w:lvl>
    <w:lvl w:ilvl="4">
      <w:start w:val="1"/>
      <w:numFmt w:val="decimal"/>
      <w:lvlText w:val="%1.%2.%3.%4.%5."/>
      <w:lvlJc w:val="left"/>
      <w:pPr>
        <w:ind w:left="2270" w:hanging="1134"/>
      </w:pPr>
      <w:rPr>
        <w:rFonts w:hint="default"/>
      </w:rPr>
    </w:lvl>
    <w:lvl w:ilvl="5">
      <w:start w:val="1"/>
      <w:numFmt w:val="decimal"/>
      <w:lvlText w:val="%1.%2.%3.%4.%5.%6."/>
      <w:lvlJc w:val="left"/>
      <w:pPr>
        <w:ind w:left="2554" w:hanging="1134"/>
      </w:pPr>
      <w:rPr>
        <w:rFonts w:hint="default"/>
      </w:rPr>
    </w:lvl>
    <w:lvl w:ilvl="6">
      <w:start w:val="1"/>
      <w:numFmt w:val="decimal"/>
      <w:lvlText w:val="%1.%2.%3.%4.%5.%6.%7."/>
      <w:lvlJc w:val="left"/>
      <w:pPr>
        <w:ind w:left="2838" w:hanging="1134"/>
      </w:pPr>
      <w:rPr>
        <w:rFonts w:hint="default"/>
      </w:rPr>
    </w:lvl>
    <w:lvl w:ilvl="7">
      <w:start w:val="1"/>
      <w:numFmt w:val="decimal"/>
      <w:lvlText w:val="%1.%2.%3.%4.%5.%6.%7.%8."/>
      <w:lvlJc w:val="left"/>
      <w:pPr>
        <w:ind w:left="3122" w:hanging="1134"/>
      </w:pPr>
      <w:rPr>
        <w:rFonts w:hint="default"/>
      </w:rPr>
    </w:lvl>
    <w:lvl w:ilvl="8">
      <w:start w:val="1"/>
      <w:numFmt w:val="decimal"/>
      <w:lvlText w:val="%1.%2.%3.%4.%5.%6.%7.%8.%9."/>
      <w:lvlJc w:val="left"/>
      <w:pPr>
        <w:ind w:left="3406" w:hanging="1134"/>
      </w:pPr>
      <w:rPr>
        <w:rFonts w:hint="default"/>
      </w:rPr>
    </w:lvl>
  </w:abstractNum>
  <w:abstractNum w:abstractNumId="1" w15:restartNumberingAfterBreak="0">
    <w:nsid w:val="0BE21A3A"/>
    <w:multiLevelType w:val="hybridMultilevel"/>
    <w:tmpl w:val="96362F2E"/>
    <w:lvl w:ilvl="0" w:tplc="ECB0AB6C">
      <w:start w:val="1"/>
      <w:numFmt w:val="bullet"/>
      <w:lvlText w:val=""/>
      <w:lvlJc w:val="left"/>
      <w:pPr>
        <w:ind w:left="720" w:hanging="360"/>
      </w:pPr>
      <w:rPr>
        <w:rFonts w:ascii="Symbol" w:hAnsi="Symbol" w:hint="default"/>
        <w:color w:val="A20066" w:themeColor="text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2DB13A5"/>
    <w:multiLevelType w:val="multilevel"/>
    <w:tmpl w:val="670EFDF8"/>
    <w:lvl w:ilvl="0">
      <w:start w:val="1"/>
      <w:numFmt w:val="decimal"/>
      <w:pStyle w:val="Numberedlist1"/>
      <w:lvlText w:val="%1."/>
      <w:lvlJc w:val="left"/>
      <w:pPr>
        <w:ind w:left="284" w:hanging="284"/>
      </w:pPr>
      <w:rPr>
        <w:rFonts w:asciiTheme="minorHAnsi" w:hAnsiTheme="minorHAnsi" w:hint="default"/>
        <w:color w:val="A20066" w:themeColor="text2"/>
      </w:rPr>
    </w:lvl>
    <w:lvl w:ilvl="1">
      <w:start w:val="1"/>
      <w:numFmt w:val="lowerRoman"/>
      <w:pStyle w:val="Numberedlist2"/>
      <w:lvlText w:val="%2."/>
      <w:lvlJc w:val="left"/>
      <w:pPr>
        <w:ind w:left="568" w:hanging="284"/>
      </w:pPr>
      <w:rPr>
        <w:rFonts w:asciiTheme="minorHAnsi" w:hAnsiTheme="minorHAnsi" w:hint="default"/>
        <w:color w:val="A20066" w:themeColor="text2"/>
      </w:rPr>
    </w:lvl>
    <w:lvl w:ilvl="2">
      <w:start w:val="1"/>
      <w:numFmt w:val="upperRoman"/>
      <w:pStyle w:val="Numberedlist3"/>
      <w:lvlText w:val="%3."/>
      <w:lvlJc w:val="left"/>
      <w:pPr>
        <w:ind w:left="852" w:hanging="284"/>
      </w:pPr>
      <w:rPr>
        <w:rFonts w:asciiTheme="minorHAnsi" w:hAnsiTheme="minorHAnsi" w:hint="default"/>
        <w:color w:val="A20066" w:themeColor="text2"/>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3" w15:restartNumberingAfterBreak="0">
    <w:nsid w:val="21654890"/>
    <w:multiLevelType w:val="hybridMultilevel"/>
    <w:tmpl w:val="9A88C020"/>
    <w:lvl w:ilvl="0" w:tplc="ECB0AB6C">
      <w:start w:val="1"/>
      <w:numFmt w:val="bullet"/>
      <w:lvlText w:val=""/>
      <w:lvlJc w:val="left"/>
      <w:pPr>
        <w:ind w:left="720" w:hanging="360"/>
      </w:pPr>
      <w:rPr>
        <w:rFonts w:ascii="Symbol" w:hAnsi="Symbol" w:hint="default"/>
        <w:color w:val="A20066" w:themeColor="text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203729C"/>
    <w:multiLevelType w:val="multilevel"/>
    <w:tmpl w:val="E230D4DA"/>
    <w:lvl w:ilvl="0">
      <w:start w:val="1"/>
      <w:numFmt w:val="bullet"/>
      <w:pStyle w:val="TableBullet"/>
      <w:lvlText w:val=""/>
      <w:lvlJc w:val="left"/>
      <w:pPr>
        <w:ind w:left="170" w:hanging="170"/>
      </w:pPr>
      <w:rPr>
        <w:rFonts w:ascii="Symbol" w:hAnsi="Symbol" w:hint="default"/>
        <w:color w:val="A20066" w:themeColor="text2"/>
      </w:rPr>
    </w:lvl>
    <w:lvl w:ilvl="1">
      <w:start w:val="1"/>
      <w:numFmt w:val="bullet"/>
      <w:lvlText w:val=""/>
      <w:lvlJc w:val="left"/>
      <w:pPr>
        <w:ind w:left="340" w:hanging="170"/>
      </w:pPr>
      <w:rPr>
        <w:rFonts w:ascii="Wingdings" w:hAnsi="Wingdings" w:hint="default"/>
      </w:rPr>
    </w:lvl>
    <w:lvl w:ilvl="2">
      <w:start w:val="1"/>
      <w:numFmt w:val="bullet"/>
      <w:lvlText w:val=""/>
      <w:lvlJc w:val="left"/>
      <w:pPr>
        <w:ind w:left="510" w:hanging="170"/>
      </w:pPr>
      <w:rPr>
        <w:rFonts w:ascii="Wingdings" w:hAnsi="Wingdings" w:hint="default"/>
      </w:rPr>
    </w:lvl>
    <w:lvl w:ilvl="3">
      <w:start w:val="1"/>
      <w:numFmt w:val="bullet"/>
      <w:lvlText w:val=""/>
      <w:lvlJc w:val="left"/>
      <w:pPr>
        <w:ind w:left="680" w:hanging="170"/>
      </w:pPr>
      <w:rPr>
        <w:rFonts w:ascii="Symbol" w:hAnsi="Symbol" w:hint="default"/>
      </w:rPr>
    </w:lvl>
    <w:lvl w:ilvl="4">
      <w:start w:val="1"/>
      <w:numFmt w:val="bullet"/>
      <w:lvlText w:val=""/>
      <w:lvlJc w:val="left"/>
      <w:pPr>
        <w:ind w:left="850" w:hanging="170"/>
      </w:pPr>
      <w:rPr>
        <w:rFonts w:ascii="Symbol" w:hAnsi="Symbol" w:hint="default"/>
      </w:rPr>
    </w:lvl>
    <w:lvl w:ilvl="5">
      <w:start w:val="1"/>
      <w:numFmt w:val="bullet"/>
      <w:lvlText w:val=""/>
      <w:lvlJc w:val="left"/>
      <w:pPr>
        <w:ind w:left="1020" w:hanging="170"/>
      </w:pPr>
      <w:rPr>
        <w:rFonts w:ascii="Wingdings" w:hAnsi="Wingdings" w:hint="default"/>
      </w:rPr>
    </w:lvl>
    <w:lvl w:ilvl="6">
      <w:start w:val="1"/>
      <w:numFmt w:val="bullet"/>
      <w:lvlText w:val=""/>
      <w:lvlJc w:val="left"/>
      <w:pPr>
        <w:ind w:left="1190" w:hanging="170"/>
      </w:pPr>
      <w:rPr>
        <w:rFonts w:ascii="Wingdings" w:hAnsi="Wingdings" w:hint="default"/>
      </w:rPr>
    </w:lvl>
    <w:lvl w:ilvl="7">
      <w:start w:val="1"/>
      <w:numFmt w:val="bullet"/>
      <w:lvlText w:val=""/>
      <w:lvlJc w:val="left"/>
      <w:pPr>
        <w:ind w:left="1360" w:hanging="170"/>
      </w:pPr>
      <w:rPr>
        <w:rFonts w:ascii="Symbol" w:hAnsi="Symbol" w:hint="default"/>
      </w:rPr>
    </w:lvl>
    <w:lvl w:ilvl="8">
      <w:start w:val="1"/>
      <w:numFmt w:val="bullet"/>
      <w:lvlText w:val=""/>
      <w:lvlJc w:val="left"/>
      <w:pPr>
        <w:ind w:left="1530" w:hanging="170"/>
      </w:pPr>
      <w:rPr>
        <w:rFonts w:ascii="Symbol" w:hAnsi="Symbol" w:hint="default"/>
      </w:rPr>
    </w:lvl>
  </w:abstractNum>
  <w:abstractNum w:abstractNumId="5" w15:restartNumberingAfterBreak="0">
    <w:nsid w:val="26747BA0"/>
    <w:multiLevelType w:val="hybridMultilevel"/>
    <w:tmpl w:val="F59A99AE"/>
    <w:lvl w:ilvl="0" w:tplc="ECB0AB6C">
      <w:start w:val="1"/>
      <w:numFmt w:val="bullet"/>
      <w:lvlText w:val=""/>
      <w:lvlJc w:val="left"/>
      <w:pPr>
        <w:ind w:left="2520" w:hanging="360"/>
      </w:pPr>
      <w:rPr>
        <w:rFonts w:ascii="Symbol" w:hAnsi="Symbol" w:hint="default"/>
        <w:color w:val="A20066" w:themeColor="text2"/>
      </w:rPr>
    </w:lvl>
    <w:lvl w:ilvl="1" w:tplc="ECB0AB6C">
      <w:start w:val="1"/>
      <w:numFmt w:val="bullet"/>
      <w:lvlText w:val=""/>
      <w:lvlJc w:val="left"/>
      <w:pPr>
        <w:ind w:left="3600" w:hanging="360"/>
      </w:pPr>
      <w:rPr>
        <w:rFonts w:ascii="Symbol" w:hAnsi="Symbol" w:hint="default"/>
        <w:color w:val="A20066" w:themeColor="text2"/>
      </w:rPr>
    </w:lvl>
    <w:lvl w:ilvl="2" w:tplc="0C090005">
      <w:start w:val="1"/>
      <w:numFmt w:val="bullet"/>
      <w:lvlText w:val=""/>
      <w:lvlJc w:val="left"/>
      <w:pPr>
        <w:ind w:left="4320" w:hanging="360"/>
      </w:pPr>
      <w:rPr>
        <w:rFonts w:ascii="Wingdings" w:hAnsi="Wingdings" w:hint="default"/>
      </w:rPr>
    </w:lvl>
    <w:lvl w:ilvl="3" w:tplc="ECB0AB6C">
      <w:start w:val="1"/>
      <w:numFmt w:val="bullet"/>
      <w:lvlText w:val=""/>
      <w:lvlJc w:val="left"/>
      <w:pPr>
        <w:ind w:left="5040" w:hanging="360"/>
      </w:pPr>
      <w:rPr>
        <w:rFonts w:ascii="Symbol" w:hAnsi="Symbol" w:hint="default"/>
        <w:color w:val="A20066" w:themeColor="text2"/>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6" w15:restartNumberingAfterBreak="0">
    <w:nsid w:val="330D3AFA"/>
    <w:multiLevelType w:val="multilevel"/>
    <w:tmpl w:val="59CA34FA"/>
    <w:lvl w:ilvl="0">
      <w:start w:val="1"/>
      <w:numFmt w:val="decimal"/>
      <w:pStyle w:val="FigureCaption"/>
      <w:lvlText w:val="Figure %1. "/>
      <w:lvlJc w:val="left"/>
      <w:pPr>
        <w:ind w:left="851" w:hanging="851"/>
      </w:pPr>
      <w:rPr>
        <w:rFonts w:asciiTheme="minorHAnsi" w:hAnsiTheme="minorHAnsi" w:hint="default"/>
        <w:b/>
        <w:i w:val="0"/>
        <w:color w:val="A20066" w:themeColor="text2"/>
      </w:rPr>
    </w:lvl>
    <w:lvl w:ilvl="1">
      <w:start w:val="1"/>
      <w:numFmt w:val="decimal"/>
      <w:lvlText w:val="%1.%2."/>
      <w:lvlJc w:val="left"/>
      <w:pPr>
        <w:ind w:left="568" w:hanging="284"/>
      </w:pPr>
      <w:rPr>
        <w:rFonts w:hint="default"/>
      </w:rPr>
    </w:lvl>
    <w:lvl w:ilvl="2">
      <w:start w:val="1"/>
      <w:numFmt w:val="decimal"/>
      <w:lvlText w:val="%1.%2.%3."/>
      <w:lvlJc w:val="left"/>
      <w:pPr>
        <w:ind w:left="852" w:hanging="284"/>
      </w:pPr>
      <w:rPr>
        <w:rFonts w:hint="default"/>
      </w:rPr>
    </w:lvl>
    <w:lvl w:ilvl="3">
      <w:start w:val="1"/>
      <w:numFmt w:val="decimal"/>
      <w:lvlText w:val="%1.%2.%3.%4."/>
      <w:lvlJc w:val="left"/>
      <w:pPr>
        <w:ind w:left="1136" w:hanging="284"/>
      </w:pPr>
      <w:rPr>
        <w:rFonts w:hint="default"/>
      </w:rPr>
    </w:lvl>
    <w:lvl w:ilvl="4">
      <w:start w:val="1"/>
      <w:numFmt w:val="decimal"/>
      <w:lvlText w:val="%1.%2.%3.%4.%5."/>
      <w:lvlJc w:val="left"/>
      <w:pPr>
        <w:ind w:left="1420" w:hanging="284"/>
      </w:pPr>
      <w:rPr>
        <w:rFonts w:hint="default"/>
      </w:rPr>
    </w:lvl>
    <w:lvl w:ilvl="5">
      <w:start w:val="1"/>
      <w:numFmt w:val="decimal"/>
      <w:lvlText w:val="%1.%2.%3.%4.%5.%6."/>
      <w:lvlJc w:val="left"/>
      <w:pPr>
        <w:ind w:left="1704" w:hanging="284"/>
      </w:pPr>
      <w:rPr>
        <w:rFonts w:hint="default"/>
      </w:rPr>
    </w:lvl>
    <w:lvl w:ilvl="6">
      <w:start w:val="1"/>
      <w:numFmt w:val="decimal"/>
      <w:lvlText w:val="%1.%2.%3.%4.%5.%6.%7."/>
      <w:lvlJc w:val="left"/>
      <w:pPr>
        <w:ind w:left="1988" w:hanging="284"/>
      </w:pPr>
      <w:rPr>
        <w:rFonts w:hint="default"/>
      </w:rPr>
    </w:lvl>
    <w:lvl w:ilvl="7">
      <w:start w:val="1"/>
      <w:numFmt w:val="decimal"/>
      <w:lvlText w:val="%1.%2.%3.%4.%5.%6.%7.%8."/>
      <w:lvlJc w:val="left"/>
      <w:pPr>
        <w:ind w:left="2272" w:hanging="284"/>
      </w:pPr>
      <w:rPr>
        <w:rFonts w:hint="default"/>
      </w:rPr>
    </w:lvl>
    <w:lvl w:ilvl="8">
      <w:start w:val="1"/>
      <w:numFmt w:val="decimal"/>
      <w:lvlText w:val="%1.%2.%3.%4.%5.%6.%7.%8.%9."/>
      <w:lvlJc w:val="left"/>
      <w:pPr>
        <w:ind w:left="2556" w:hanging="284"/>
      </w:pPr>
      <w:rPr>
        <w:rFonts w:hint="default"/>
      </w:rPr>
    </w:lvl>
  </w:abstractNum>
  <w:abstractNum w:abstractNumId="7" w15:restartNumberingAfterBreak="0">
    <w:nsid w:val="364837E5"/>
    <w:multiLevelType w:val="hybridMultilevel"/>
    <w:tmpl w:val="F3548B3A"/>
    <w:lvl w:ilvl="0" w:tplc="ECB0AB6C">
      <w:start w:val="1"/>
      <w:numFmt w:val="bullet"/>
      <w:lvlText w:val=""/>
      <w:lvlJc w:val="left"/>
      <w:pPr>
        <w:ind w:left="720" w:hanging="360"/>
      </w:pPr>
      <w:rPr>
        <w:rFonts w:ascii="Symbol" w:hAnsi="Symbol" w:hint="default"/>
        <w:color w:val="A20066" w:themeColor="text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6F0670F"/>
    <w:multiLevelType w:val="hybridMultilevel"/>
    <w:tmpl w:val="FA066AB6"/>
    <w:lvl w:ilvl="0" w:tplc="ECB0AB6C">
      <w:start w:val="1"/>
      <w:numFmt w:val="bullet"/>
      <w:lvlText w:val=""/>
      <w:lvlJc w:val="left"/>
      <w:pPr>
        <w:ind w:left="720" w:hanging="360"/>
      </w:pPr>
      <w:rPr>
        <w:rFonts w:ascii="Symbol" w:hAnsi="Symbol" w:hint="default"/>
        <w:color w:val="A20066" w:themeColor="text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C0138D8"/>
    <w:multiLevelType w:val="hybridMultilevel"/>
    <w:tmpl w:val="27B80280"/>
    <w:lvl w:ilvl="0" w:tplc="2C4607D4">
      <w:start w:val="1"/>
      <w:numFmt w:val="decimal"/>
      <w:pStyle w:val="SubHeadNumbered"/>
      <w:lvlText w:val="%1."/>
      <w:lvlJc w:val="left"/>
      <w:pPr>
        <w:ind w:left="360" w:hanging="360"/>
      </w:pPr>
      <w:rPr>
        <w:b/>
        <w:color w:val="A20066" w:themeColor="text2"/>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10" w15:restartNumberingAfterBreak="0">
    <w:nsid w:val="3F0C65B8"/>
    <w:multiLevelType w:val="hybridMultilevel"/>
    <w:tmpl w:val="08946562"/>
    <w:lvl w:ilvl="0" w:tplc="47F843AE">
      <w:start w:val="1"/>
      <w:numFmt w:val="bullet"/>
      <w:pStyle w:val="BulletPurple"/>
      <w:lvlText w:val=""/>
      <w:lvlJc w:val="left"/>
      <w:pPr>
        <w:ind w:left="720" w:hanging="360"/>
      </w:pPr>
      <w:rPr>
        <w:rFonts w:ascii="Symbol" w:hAnsi="Symbol" w:hint="default"/>
        <w:color w:val="A20066" w:themeColor="text2"/>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ECB0AB6C">
      <w:start w:val="1"/>
      <w:numFmt w:val="bullet"/>
      <w:lvlText w:val=""/>
      <w:lvlJc w:val="left"/>
      <w:pPr>
        <w:ind w:left="2880" w:hanging="360"/>
      </w:pPr>
      <w:rPr>
        <w:rFonts w:ascii="Symbol" w:hAnsi="Symbol" w:hint="default"/>
        <w:color w:val="A20066" w:themeColor="text2"/>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B85695B"/>
    <w:multiLevelType w:val="multilevel"/>
    <w:tmpl w:val="662AC8F8"/>
    <w:lvl w:ilvl="0">
      <w:start w:val="1"/>
      <w:numFmt w:val="decimal"/>
      <w:pStyle w:val="Heading1numbered"/>
      <w:lvlText w:val="%1 "/>
      <w:lvlJc w:val="left"/>
      <w:pPr>
        <w:ind w:left="851" w:hanging="851"/>
      </w:pPr>
      <w:rPr>
        <w:rFonts w:hint="default"/>
      </w:rPr>
    </w:lvl>
    <w:lvl w:ilvl="1">
      <w:start w:val="1"/>
      <w:numFmt w:val="decimal"/>
      <w:pStyle w:val="Heading2numbered"/>
      <w:lvlText w:val="%1.%2 "/>
      <w:lvlJc w:val="left"/>
      <w:pPr>
        <w:ind w:left="851" w:hanging="851"/>
      </w:pPr>
      <w:rPr>
        <w:rFonts w:hint="default"/>
      </w:rPr>
    </w:lvl>
    <w:lvl w:ilvl="2">
      <w:start w:val="1"/>
      <w:numFmt w:val="decimal"/>
      <w:pStyle w:val="Heading3numbered"/>
      <w:lvlText w:val="%1.%2.%3 "/>
      <w:lvlJc w:val="left"/>
      <w:pPr>
        <w:ind w:left="851" w:hanging="851"/>
      </w:pPr>
      <w:rPr>
        <w:rFonts w:hint="default"/>
      </w:rPr>
    </w:lvl>
    <w:lvl w:ilvl="3">
      <w:start w:val="1"/>
      <w:numFmt w:val="decimal"/>
      <w:lvlText w:val="%1.%2.%3.%4."/>
      <w:lvlJc w:val="left"/>
      <w:pPr>
        <w:ind w:left="1419" w:hanging="567"/>
      </w:pPr>
      <w:rPr>
        <w:rFonts w:hint="default"/>
      </w:rPr>
    </w:lvl>
    <w:lvl w:ilvl="4">
      <w:start w:val="1"/>
      <w:numFmt w:val="decimal"/>
      <w:lvlText w:val="%1.%2.%3.%4.%5."/>
      <w:lvlJc w:val="left"/>
      <w:pPr>
        <w:ind w:left="1703" w:hanging="567"/>
      </w:pPr>
      <w:rPr>
        <w:rFonts w:hint="default"/>
      </w:rPr>
    </w:lvl>
    <w:lvl w:ilvl="5">
      <w:start w:val="1"/>
      <w:numFmt w:val="decimal"/>
      <w:lvlText w:val="%1.%2.%3.%4.%5.%6."/>
      <w:lvlJc w:val="left"/>
      <w:pPr>
        <w:ind w:left="1987" w:hanging="567"/>
      </w:pPr>
      <w:rPr>
        <w:rFonts w:hint="default"/>
      </w:rPr>
    </w:lvl>
    <w:lvl w:ilvl="6">
      <w:start w:val="1"/>
      <w:numFmt w:val="decimal"/>
      <w:lvlText w:val="%1.%2.%3.%4.%5.%6.%7."/>
      <w:lvlJc w:val="left"/>
      <w:pPr>
        <w:ind w:left="2271" w:hanging="567"/>
      </w:pPr>
      <w:rPr>
        <w:rFonts w:hint="default"/>
      </w:rPr>
    </w:lvl>
    <w:lvl w:ilvl="7">
      <w:start w:val="1"/>
      <w:numFmt w:val="decimal"/>
      <w:lvlText w:val="%1.%2.%3.%4.%5.%6.%7.%8."/>
      <w:lvlJc w:val="left"/>
      <w:pPr>
        <w:ind w:left="2555" w:hanging="567"/>
      </w:pPr>
      <w:rPr>
        <w:rFonts w:hint="default"/>
      </w:rPr>
    </w:lvl>
    <w:lvl w:ilvl="8">
      <w:start w:val="1"/>
      <w:numFmt w:val="decimal"/>
      <w:lvlText w:val="%1.%2.%3.%4.%5.%6.%7.%8.%9."/>
      <w:lvlJc w:val="left"/>
      <w:pPr>
        <w:ind w:left="2839" w:hanging="567"/>
      </w:pPr>
      <w:rPr>
        <w:rFonts w:hint="default"/>
      </w:rPr>
    </w:lvl>
  </w:abstractNum>
  <w:abstractNum w:abstractNumId="12" w15:restartNumberingAfterBreak="0">
    <w:nsid w:val="6D4378CE"/>
    <w:multiLevelType w:val="multilevel"/>
    <w:tmpl w:val="B7DE755A"/>
    <w:lvl w:ilvl="0">
      <w:start w:val="1"/>
      <w:numFmt w:val="bullet"/>
      <w:pStyle w:val="Bulletpoint1"/>
      <w:lvlText w:val=""/>
      <w:lvlJc w:val="left"/>
      <w:pPr>
        <w:ind w:left="284" w:hanging="284"/>
      </w:pPr>
      <w:rPr>
        <w:rFonts w:ascii="Symbol" w:hAnsi="Symbol" w:hint="default"/>
        <w:color w:val="A20066" w:themeColor="text2"/>
      </w:rPr>
    </w:lvl>
    <w:lvl w:ilvl="1">
      <w:start w:val="1"/>
      <w:numFmt w:val="bullet"/>
      <w:pStyle w:val="Bulletpoint2"/>
      <w:lvlText w:val="»"/>
      <w:lvlJc w:val="left"/>
      <w:pPr>
        <w:ind w:left="568" w:hanging="284"/>
      </w:pPr>
      <w:rPr>
        <w:rFonts w:ascii="Segoe UI" w:hAnsi="Segoe UI" w:hint="default"/>
        <w:color w:val="A20066" w:themeColor="text2"/>
      </w:rPr>
    </w:lvl>
    <w:lvl w:ilvl="2">
      <w:start w:val="1"/>
      <w:numFmt w:val="bullet"/>
      <w:pStyle w:val="Bulletpoint3"/>
      <w:lvlText w:val=""/>
      <w:lvlJc w:val="left"/>
      <w:pPr>
        <w:ind w:left="852" w:hanging="284"/>
      </w:pPr>
      <w:rPr>
        <w:rFonts w:ascii="Wingdings" w:hAnsi="Wingdings" w:hint="default"/>
        <w:color w:val="A20066" w:themeColor="text2"/>
      </w:rPr>
    </w:lvl>
    <w:lvl w:ilvl="3">
      <w:start w:val="1"/>
      <w:numFmt w:val="bullet"/>
      <w:lvlText w:val=""/>
      <w:lvlJc w:val="left"/>
      <w:pPr>
        <w:ind w:left="1136" w:hanging="284"/>
      </w:pPr>
      <w:rPr>
        <w:rFonts w:ascii="Symbol" w:hAnsi="Symbol" w:hint="default"/>
        <w:color w:val="A20066" w:themeColor="text2"/>
      </w:rPr>
    </w:lvl>
    <w:lvl w:ilvl="4">
      <w:start w:val="1"/>
      <w:numFmt w:val="bullet"/>
      <w:lvlText w:val=""/>
      <w:lvlJc w:val="left"/>
      <w:pPr>
        <w:ind w:left="1420" w:hanging="284"/>
      </w:pPr>
      <w:rPr>
        <w:rFonts w:ascii="Symbol" w:hAnsi="Symbol" w:hint="default"/>
      </w:rPr>
    </w:lvl>
    <w:lvl w:ilvl="5">
      <w:start w:val="1"/>
      <w:numFmt w:val="bullet"/>
      <w:lvlText w:val=""/>
      <w:lvlJc w:val="left"/>
      <w:pPr>
        <w:ind w:left="1704" w:hanging="284"/>
      </w:pPr>
      <w:rPr>
        <w:rFonts w:ascii="Wingdings" w:hAnsi="Wingdings" w:hint="default"/>
      </w:rPr>
    </w:lvl>
    <w:lvl w:ilvl="6">
      <w:start w:val="1"/>
      <w:numFmt w:val="bullet"/>
      <w:lvlText w:val=""/>
      <w:lvlJc w:val="left"/>
      <w:pPr>
        <w:ind w:left="1988" w:hanging="284"/>
      </w:pPr>
      <w:rPr>
        <w:rFonts w:ascii="Wingdings" w:hAnsi="Wingdings" w:hint="default"/>
      </w:rPr>
    </w:lvl>
    <w:lvl w:ilvl="7">
      <w:start w:val="1"/>
      <w:numFmt w:val="bullet"/>
      <w:lvlText w:val=""/>
      <w:lvlJc w:val="left"/>
      <w:pPr>
        <w:ind w:left="2272" w:hanging="284"/>
      </w:pPr>
      <w:rPr>
        <w:rFonts w:ascii="Symbol" w:hAnsi="Symbol" w:hint="default"/>
      </w:rPr>
    </w:lvl>
    <w:lvl w:ilvl="8">
      <w:start w:val="1"/>
      <w:numFmt w:val="bullet"/>
      <w:lvlText w:val=""/>
      <w:lvlJc w:val="left"/>
      <w:pPr>
        <w:ind w:left="2556" w:hanging="284"/>
      </w:pPr>
      <w:rPr>
        <w:rFonts w:ascii="Symbol" w:hAnsi="Symbol" w:hint="default"/>
      </w:rPr>
    </w:lvl>
  </w:abstractNum>
  <w:abstractNum w:abstractNumId="13" w15:restartNumberingAfterBreak="0">
    <w:nsid w:val="6E8A790A"/>
    <w:multiLevelType w:val="multilevel"/>
    <w:tmpl w:val="367C984E"/>
    <w:lvl w:ilvl="0">
      <w:start w:val="1"/>
      <w:numFmt w:val="decimal"/>
      <w:pStyle w:val="TableNumbering"/>
      <w:lvlText w:val="%1."/>
      <w:lvlJc w:val="left"/>
      <w:pPr>
        <w:ind w:left="284" w:hanging="284"/>
      </w:pPr>
      <w:rPr>
        <w:rFonts w:asciiTheme="minorHAnsi" w:hAnsiTheme="minorHAnsi" w:hint="default"/>
        <w:color w:val="A20066" w:themeColor="text2"/>
      </w:rPr>
    </w:lvl>
    <w:lvl w:ilvl="1">
      <w:start w:val="1"/>
      <w:numFmt w:val="decimal"/>
      <w:lvlText w:val="%1.%2."/>
      <w:lvlJc w:val="left"/>
      <w:pPr>
        <w:ind w:left="568" w:hanging="284"/>
      </w:pPr>
      <w:rPr>
        <w:rFonts w:asciiTheme="minorHAnsi" w:hAnsiTheme="minorHAnsi" w:hint="default"/>
        <w:color w:val="A20066" w:themeColor="text2"/>
      </w:rPr>
    </w:lvl>
    <w:lvl w:ilvl="2">
      <w:start w:val="1"/>
      <w:numFmt w:val="decimal"/>
      <w:lvlText w:val="%1.%2.%3."/>
      <w:lvlJc w:val="left"/>
      <w:pPr>
        <w:ind w:left="852" w:hanging="284"/>
      </w:pPr>
      <w:rPr>
        <w:rFonts w:hint="default"/>
      </w:rPr>
    </w:lvl>
    <w:lvl w:ilvl="3">
      <w:start w:val="1"/>
      <w:numFmt w:val="decimal"/>
      <w:lvlText w:val="%1.%2.%3.%4."/>
      <w:lvlJc w:val="left"/>
      <w:pPr>
        <w:ind w:left="1136" w:hanging="284"/>
      </w:pPr>
      <w:rPr>
        <w:rFonts w:hint="default"/>
      </w:rPr>
    </w:lvl>
    <w:lvl w:ilvl="4">
      <w:start w:val="1"/>
      <w:numFmt w:val="decimal"/>
      <w:lvlText w:val="%1.%2.%3.%4.%5."/>
      <w:lvlJc w:val="left"/>
      <w:pPr>
        <w:ind w:left="1420" w:hanging="284"/>
      </w:pPr>
      <w:rPr>
        <w:rFonts w:hint="default"/>
      </w:rPr>
    </w:lvl>
    <w:lvl w:ilvl="5">
      <w:start w:val="1"/>
      <w:numFmt w:val="decimal"/>
      <w:lvlText w:val="%1.%2.%3.%4.%5.%6."/>
      <w:lvlJc w:val="left"/>
      <w:pPr>
        <w:ind w:left="1704" w:hanging="284"/>
      </w:pPr>
      <w:rPr>
        <w:rFonts w:hint="default"/>
      </w:rPr>
    </w:lvl>
    <w:lvl w:ilvl="6">
      <w:start w:val="1"/>
      <w:numFmt w:val="decimal"/>
      <w:lvlText w:val="%1.%2.%3.%4.%5.%6.%7."/>
      <w:lvlJc w:val="left"/>
      <w:pPr>
        <w:ind w:left="1988" w:hanging="284"/>
      </w:pPr>
      <w:rPr>
        <w:rFonts w:hint="default"/>
      </w:rPr>
    </w:lvl>
    <w:lvl w:ilvl="7">
      <w:start w:val="1"/>
      <w:numFmt w:val="decimal"/>
      <w:lvlText w:val="%1.%2.%3.%4.%5.%6.%7.%8."/>
      <w:lvlJc w:val="left"/>
      <w:pPr>
        <w:ind w:left="2272" w:hanging="284"/>
      </w:pPr>
      <w:rPr>
        <w:rFonts w:hint="default"/>
      </w:rPr>
    </w:lvl>
    <w:lvl w:ilvl="8">
      <w:start w:val="1"/>
      <w:numFmt w:val="decimal"/>
      <w:lvlText w:val="%1.%2.%3.%4.%5.%6.%7.%8.%9."/>
      <w:lvlJc w:val="left"/>
      <w:pPr>
        <w:ind w:left="2556" w:hanging="284"/>
      </w:pPr>
      <w:rPr>
        <w:rFonts w:hint="default"/>
      </w:rPr>
    </w:lvl>
  </w:abstractNum>
  <w:abstractNum w:abstractNumId="14" w15:restartNumberingAfterBreak="0">
    <w:nsid w:val="73AC6EBC"/>
    <w:multiLevelType w:val="hybridMultilevel"/>
    <w:tmpl w:val="0F966308"/>
    <w:lvl w:ilvl="0" w:tplc="ECB0AB6C">
      <w:start w:val="1"/>
      <w:numFmt w:val="bullet"/>
      <w:lvlText w:val=""/>
      <w:lvlJc w:val="left"/>
      <w:pPr>
        <w:ind w:left="360" w:hanging="360"/>
      </w:pPr>
      <w:rPr>
        <w:rFonts w:ascii="Symbol" w:hAnsi="Symbol" w:hint="default"/>
        <w:color w:val="A20066" w:themeColor="text2"/>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ECB0AB6C">
      <w:start w:val="1"/>
      <w:numFmt w:val="bullet"/>
      <w:lvlText w:val=""/>
      <w:lvlJc w:val="left"/>
      <w:pPr>
        <w:ind w:left="3240" w:hanging="360"/>
      </w:pPr>
      <w:rPr>
        <w:rFonts w:ascii="Symbol" w:hAnsi="Symbol" w:hint="default"/>
        <w:color w:val="A20066" w:themeColor="text2"/>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2"/>
  </w:num>
  <w:num w:numId="2">
    <w:abstractNumId w:val="2"/>
  </w:num>
  <w:num w:numId="3">
    <w:abstractNumId w:val="13"/>
  </w:num>
  <w:num w:numId="4">
    <w:abstractNumId w:val="4"/>
  </w:num>
  <w:num w:numId="5">
    <w:abstractNumId w:val="11"/>
  </w:num>
  <w:num w:numId="6">
    <w:abstractNumId w:val="6"/>
  </w:num>
  <w:num w:numId="7">
    <w:abstractNumId w:val="0"/>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1"/>
  </w:num>
  <w:num w:numId="11">
    <w:abstractNumId w:val="3"/>
  </w:num>
  <w:num w:numId="12">
    <w:abstractNumId w:val="8"/>
  </w:num>
  <w:num w:numId="13">
    <w:abstractNumId w:val="7"/>
  </w:num>
  <w:num w:numId="14">
    <w:abstractNumId w:val="14"/>
  </w:num>
  <w:num w:numId="15">
    <w:abstractNumId w:val="5"/>
  </w:num>
  <w:num w:numId="16">
    <w:abstractNumId w:val="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2BCB"/>
    <w:rsid w:val="00002685"/>
    <w:rsid w:val="00006491"/>
    <w:rsid w:val="00013F71"/>
    <w:rsid w:val="00026F19"/>
    <w:rsid w:val="00027CF5"/>
    <w:rsid w:val="00046A4A"/>
    <w:rsid w:val="00050BEE"/>
    <w:rsid w:val="000530FB"/>
    <w:rsid w:val="000756D3"/>
    <w:rsid w:val="00084068"/>
    <w:rsid w:val="00085821"/>
    <w:rsid w:val="000B0B0D"/>
    <w:rsid w:val="000B1984"/>
    <w:rsid w:val="000B1D31"/>
    <w:rsid w:val="000F2897"/>
    <w:rsid w:val="000F5F9B"/>
    <w:rsid w:val="000F6CF5"/>
    <w:rsid w:val="00101224"/>
    <w:rsid w:val="0010506E"/>
    <w:rsid w:val="0010740B"/>
    <w:rsid w:val="00114536"/>
    <w:rsid w:val="00114742"/>
    <w:rsid w:val="00114EF6"/>
    <w:rsid w:val="00123F87"/>
    <w:rsid w:val="001252F2"/>
    <w:rsid w:val="00131150"/>
    <w:rsid w:val="0015130F"/>
    <w:rsid w:val="001619A8"/>
    <w:rsid w:val="00170D83"/>
    <w:rsid w:val="0018400D"/>
    <w:rsid w:val="00195FF0"/>
    <w:rsid w:val="00197A13"/>
    <w:rsid w:val="001B012D"/>
    <w:rsid w:val="001B6DFB"/>
    <w:rsid w:val="001D18A7"/>
    <w:rsid w:val="001D26B6"/>
    <w:rsid w:val="001D30AC"/>
    <w:rsid w:val="00206417"/>
    <w:rsid w:val="0021572A"/>
    <w:rsid w:val="00220A37"/>
    <w:rsid w:val="00231BC3"/>
    <w:rsid w:val="00232EE9"/>
    <w:rsid w:val="002343EA"/>
    <w:rsid w:val="00246FA8"/>
    <w:rsid w:val="00261821"/>
    <w:rsid w:val="00265910"/>
    <w:rsid w:val="00265918"/>
    <w:rsid w:val="0026655A"/>
    <w:rsid w:val="00270E90"/>
    <w:rsid w:val="002754CC"/>
    <w:rsid w:val="002811EB"/>
    <w:rsid w:val="00281F35"/>
    <w:rsid w:val="002823C1"/>
    <w:rsid w:val="00284FAA"/>
    <w:rsid w:val="0029255D"/>
    <w:rsid w:val="002A70B0"/>
    <w:rsid w:val="002B03EC"/>
    <w:rsid w:val="002B36F9"/>
    <w:rsid w:val="002B38B6"/>
    <w:rsid w:val="002B4065"/>
    <w:rsid w:val="002D1106"/>
    <w:rsid w:val="002E0AF2"/>
    <w:rsid w:val="002F196A"/>
    <w:rsid w:val="002F27BA"/>
    <w:rsid w:val="002F4445"/>
    <w:rsid w:val="002F4D41"/>
    <w:rsid w:val="00300158"/>
    <w:rsid w:val="003023B2"/>
    <w:rsid w:val="00320B44"/>
    <w:rsid w:val="0032354F"/>
    <w:rsid w:val="0032468E"/>
    <w:rsid w:val="00325BC3"/>
    <w:rsid w:val="00326BF6"/>
    <w:rsid w:val="00336F3E"/>
    <w:rsid w:val="00337231"/>
    <w:rsid w:val="0035236F"/>
    <w:rsid w:val="00354078"/>
    <w:rsid w:val="003566FF"/>
    <w:rsid w:val="00361C24"/>
    <w:rsid w:val="00371E7E"/>
    <w:rsid w:val="003735F7"/>
    <w:rsid w:val="00390E15"/>
    <w:rsid w:val="003A542F"/>
    <w:rsid w:val="003C4690"/>
    <w:rsid w:val="003E6696"/>
    <w:rsid w:val="003F4B3B"/>
    <w:rsid w:val="00414058"/>
    <w:rsid w:val="00422206"/>
    <w:rsid w:val="004256DF"/>
    <w:rsid w:val="00432268"/>
    <w:rsid w:val="004348B1"/>
    <w:rsid w:val="00434C2E"/>
    <w:rsid w:val="00456F45"/>
    <w:rsid w:val="0046226A"/>
    <w:rsid w:val="0047223E"/>
    <w:rsid w:val="004771E6"/>
    <w:rsid w:val="00483BC1"/>
    <w:rsid w:val="00490AA6"/>
    <w:rsid w:val="004973B4"/>
    <w:rsid w:val="00497A28"/>
    <w:rsid w:val="00497D50"/>
    <w:rsid w:val="004A17E6"/>
    <w:rsid w:val="004A2F2B"/>
    <w:rsid w:val="004B4438"/>
    <w:rsid w:val="004C07C7"/>
    <w:rsid w:val="004C0AF7"/>
    <w:rsid w:val="004C5278"/>
    <w:rsid w:val="004D2891"/>
    <w:rsid w:val="004E63E1"/>
    <w:rsid w:val="004F0676"/>
    <w:rsid w:val="004F19E2"/>
    <w:rsid w:val="00501170"/>
    <w:rsid w:val="00504C13"/>
    <w:rsid w:val="00526C60"/>
    <w:rsid w:val="00530B54"/>
    <w:rsid w:val="0053580E"/>
    <w:rsid w:val="00542131"/>
    <w:rsid w:val="00544B56"/>
    <w:rsid w:val="00552AF9"/>
    <w:rsid w:val="00553BCB"/>
    <w:rsid w:val="00555931"/>
    <w:rsid w:val="00567FAB"/>
    <w:rsid w:val="00570952"/>
    <w:rsid w:val="00573EC7"/>
    <w:rsid w:val="00592491"/>
    <w:rsid w:val="00594D37"/>
    <w:rsid w:val="005974A7"/>
    <w:rsid w:val="005A117F"/>
    <w:rsid w:val="005A2D1B"/>
    <w:rsid w:val="005B64C7"/>
    <w:rsid w:val="005E2B2F"/>
    <w:rsid w:val="005E482D"/>
    <w:rsid w:val="005F0C86"/>
    <w:rsid w:val="005F27FF"/>
    <w:rsid w:val="005F5E4C"/>
    <w:rsid w:val="00603FFD"/>
    <w:rsid w:val="006042F6"/>
    <w:rsid w:val="0062229A"/>
    <w:rsid w:val="006526F1"/>
    <w:rsid w:val="006538E8"/>
    <w:rsid w:val="00656071"/>
    <w:rsid w:val="0067211B"/>
    <w:rsid w:val="00694FE7"/>
    <w:rsid w:val="00695198"/>
    <w:rsid w:val="006A1474"/>
    <w:rsid w:val="006B1818"/>
    <w:rsid w:val="006C5010"/>
    <w:rsid w:val="006C60D2"/>
    <w:rsid w:val="006D29F5"/>
    <w:rsid w:val="006D2DC6"/>
    <w:rsid w:val="006D46B9"/>
    <w:rsid w:val="006E2B6B"/>
    <w:rsid w:val="006E6AEB"/>
    <w:rsid w:val="00700E06"/>
    <w:rsid w:val="00701F10"/>
    <w:rsid w:val="00702119"/>
    <w:rsid w:val="00705673"/>
    <w:rsid w:val="00710F8E"/>
    <w:rsid w:val="0073434B"/>
    <w:rsid w:val="00735AED"/>
    <w:rsid w:val="00754314"/>
    <w:rsid w:val="00754C9D"/>
    <w:rsid w:val="0076321A"/>
    <w:rsid w:val="00767008"/>
    <w:rsid w:val="00772E4E"/>
    <w:rsid w:val="00782762"/>
    <w:rsid w:val="007854E5"/>
    <w:rsid w:val="007909E5"/>
    <w:rsid w:val="007A28DC"/>
    <w:rsid w:val="007A5BB0"/>
    <w:rsid w:val="007A6FBE"/>
    <w:rsid w:val="007B1089"/>
    <w:rsid w:val="007E5638"/>
    <w:rsid w:val="007E7DC4"/>
    <w:rsid w:val="007F423E"/>
    <w:rsid w:val="007F6EDF"/>
    <w:rsid w:val="00802F25"/>
    <w:rsid w:val="00803E8C"/>
    <w:rsid w:val="0080492A"/>
    <w:rsid w:val="00804D68"/>
    <w:rsid w:val="00807C67"/>
    <w:rsid w:val="0082144A"/>
    <w:rsid w:val="00830CF6"/>
    <w:rsid w:val="008338EA"/>
    <w:rsid w:val="00836097"/>
    <w:rsid w:val="008440F2"/>
    <w:rsid w:val="00845FF9"/>
    <w:rsid w:val="0084721C"/>
    <w:rsid w:val="00847355"/>
    <w:rsid w:val="008610E9"/>
    <w:rsid w:val="00865D02"/>
    <w:rsid w:val="00874C9C"/>
    <w:rsid w:val="0087708A"/>
    <w:rsid w:val="00892DF8"/>
    <w:rsid w:val="00892E7F"/>
    <w:rsid w:val="00893CAF"/>
    <w:rsid w:val="008A05E0"/>
    <w:rsid w:val="008A6F34"/>
    <w:rsid w:val="008C06BB"/>
    <w:rsid w:val="008C50D7"/>
    <w:rsid w:val="008C76E5"/>
    <w:rsid w:val="008D1F00"/>
    <w:rsid w:val="008D25D5"/>
    <w:rsid w:val="008E4946"/>
    <w:rsid w:val="008F3B55"/>
    <w:rsid w:val="008F5B86"/>
    <w:rsid w:val="0090125D"/>
    <w:rsid w:val="0091503C"/>
    <w:rsid w:val="00920322"/>
    <w:rsid w:val="00922B17"/>
    <w:rsid w:val="00937283"/>
    <w:rsid w:val="00947AD8"/>
    <w:rsid w:val="00961691"/>
    <w:rsid w:val="00967B4A"/>
    <w:rsid w:val="00973C84"/>
    <w:rsid w:val="009904C8"/>
    <w:rsid w:val="009A22A9"/>
    <w:rsid w:val="009B197E"/>
    <w:rsid w:val="009B6069"/>
    <w:rsid w:val="009C495A"/>
    <w:rsid w:val="009D0C9A"/>
    <w:rsid w:val="009D12E1"/>
    <w:rsid w:val="009F2F34"/>
    <w:rsid w:val="009F3855"/>
    <w:rsid w:val="009F4A1E"/>
    <w:rsid w:val="009F5623"/>
    <w:rsid w:val="009F5937"/>
    <w:rsid w:val="00A02F5A"/>
    <w:rsid w:val="00A12C2D"/>
    <w:rsid w:val="00A25424"/>
    <w:rsid w:val="00A51FB0"/>
    <w:rsid w:val="00A5642D"/>
    <w:rsid w:val="00A56FC9"/>
    <w:rsid w:val="00A62E75"/>
    <w:rsid w:val="00A651B8"/>
    <w:rsid w:val="00A726A5"/>
    <w:rsid w:val="00A84A8C"/>
    <w:rsid w:val="00A8563C"/>
    <w:rsid w:val="00A90F47"/>
    <w:rsid w:val="00A915D5"/>
    <w:rsid w:val="00A96BAD"/>
    <w:rsid w:val="00AA1E4C"/>
    <w:rsid w:val="00AA6577"/>
    <w:rsid w:val="00AA73FE"/>
    <w:rsid w:val="00AB392C"/>
    <w:rsid w:val="00AB4261"/>
    <w:rsid w:val="00AD4788"/>
    <w:rsid w:val="00AD6821"/>
    <w:rsid w:val="00AD77B5"/>
    <w:rsid w:val="00AF029A"/>
    <w:rsid w:val="00B02E7C"/>
    <w:rsid w:val="00B10E02"/>
    <w:rsid w:val="00B3059F"/>
    <w:rsid w:val="00B418D6"/>
    <w:rsid w:val="00B61877"/>
    <w:rsid w:val="00B63861"/>
    <w:rsid w:val="00B6391E"/>
    <w:rsid w:val="00B70D24"/>
    <w:rsid w:val="00B759C4"/>
    <w:rsid w:val="00BB2E4F"/>
    <w:rsid w:val="00BD5054"/>
    <w:rsid w:val="00BD6993"/>
    <w:rsid w:val="00BE226A"/>
    <w:rsid w:val="00BE43DA"/>
    <w:rsid w:val="00C10EAE"/>
    <w:rsid w:val="00C14A7B"/>
    <w:rsid w:val="00C156AC"/>
    <w:rsid w:val="00C204E5"/>
    <w:rsid w:val="00C20F6C"/>
    <w:rsid w:val="00C2238E"/>
    <w:rsid w:val="00C24D0F"/>
    <w:rsid w:val="00C33730"/>
    <w:rsid w:val="00C412D7"/>
    <w:rsid w:val="00C41441"/>
    <w:rsid w:val="00C4684D"/>
    <w:rsid w:val="00C63E7F"/>
    <w:rsid w:val="00C65122"/>
    <w:rsid w:val="00C70C47"/>
    <w:rsid w:val="00C91AC4"/>
    <w:rsid w:val="00C93078"/>
    <w:rsid w:val="00CA01EA"/>
    <w:rsid w:val="00CA1432"/>
    <w:rsid w:val="00CC0271"/>
    <w:rsid w:val="00CD24E6"/>
    <w:rsid w:val="00CE1C90"/>
    <w:rsid w:val="00CF4454"/>
    <w:rsid w:val="00D00046"/>
    <w:rsid w:val="00D027B3"/>
    <w:rsid w:val="00D03078"/>
    <w:rsid w:val="00D042A9"/>
    <w:rsid w:val="00D05733"/>
    <w:rsid w:val="00D137D3"/>
    <w:rsid w:val="00D23C45"/>
    <w:rsid w:val="00D25550"/>
    <w:rsid w:val="00D30326"/>
    <w:rsid w:val="00D352AE"/>
    <w:rsid w:val="00D35FD2"/>
    <w:rsid w:val="00D41068"/>
    <w:rsid w:val="00D469D0"/>
    <w:rsid w:val="00D56DED"/>
    <w:rsid w:val="00D73BBA"/>
    <w:rsid w:val="00D75208"/>
    <w:rsid w:val="00D90A53"/>
    <w:rsid w:val="00DA2CEC"/>
    <w:rsid w:val="00DA4F0A"/>
    <w:rsid w:val="00DA552A"/>
    <w:rsid w:val="00DA5B19"/>
    <w:rsid w:val="00DA722E"/>
    <w:rsid w:val="00DB0A33"/>
    <w:rsid w:val="00DB2ECF"/>
    <w:rsid w:val="00DB773A"/>
    <w:rsid w:val="00DE4245"/>
    <w:rsid w:val="00DE5BB3"/>
    <w:rsid w:val="00DF0A58"/>
    <w:rsid w:val="00DF21F4"/>
    <w:rsid w:val="00E1155C"/>
    <w:rsid w:val="00E11EEA"/>
    <w:rsid w:val="00E16C5D"/>
    <w:rsid w:val="00E222A9"/>
    <w:rsid w:val="00E2395F"/>
    <w:rsid w:val="00E339FB"/>
    <w:rsid w:val="00E40059"/>
    <w:rsid w:val="00E412F7"/>
    <w:rsid w:val="00E5345C"/>
    <w:rsid w:val="00E54D58"/>
    <w:rsid w:val="00E6751E"/>
    <w:rsid w:val="00E76FEF"/>
    <w:rsid w:val="00E82D91"/>
    <w:rsid w:val="00E83431"/>
    <w:rsid w:val="00E86E10"/>
    <w:rsid w:val="00EA5DCE"/>
    <w:rsid w:val="00EB43D9"/>
    <w:rsid w:val="00EC713B"/>
    <w:rsid w:val="00ED3FE6"/>
    <w:rsid w:val="00EE2F68"/>
    <w:rsid w:val="00F02BCB"/>
    <w:rsid w:val="00F031FC"/>
    <w:rsid w:val="00F0389E"/>
    <w:rsid w:val="00F14C01"/>
    <w:rsid w:val="00F17892"/>
    <w:rsid w:val="00F21513"/>
    <w:rsid w:val="00F22108"/>
    <w:rsid w:val="00F2555C"/>
    <w:rsid w:val="00F400EE"/>
    <w:rsid w:val="00F45DCE"/>
    <w:rsid w:val="00F5354B"/>
    <w:rsid w:val="00F556E2"/>
    <w:rsid w:val="00F60F15"/>
    <w:rsid w:val="00F61008"/>
    <w:rsid w:val="00F81261"/>
    <w:rsid w:val="00F828C1"/>
    <w:rsid w:val="00F923D0"/>
    <w:rsid w:val="00FA78F1"/>
    <w:rsid w:val="00FB756A"/>
    <w:rsid w:val="00FD1C20"/>
    <w:rsid w:val="041911EF"/>
    <w:rsid w:val="26FFD32F"/>
    <w:rsid w:val="3B9250F5"/>
    <w:rsid w:val="40579DC6"/>
    <w:rsid w:val="4115BD0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D8106A8"/>
  <w15:chartTrackingRefBased/>
  <w15:docId w15:val="{1ABD9C51-F2FD-4477-9CF5-D66621256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5F5E4C"/>
    <w:pPr>
      <w:spacing w:line="288" w:lineRule="auto"/>
    </w:pPr>
  </w:style>
  <w:style w:type="paragraph" w:styleId="Heading1">
    <w:name w:val="heading 1"/>
    <w:basedOn w:val="BodyText"/>
    <w:next w:val="BodyText"/>
    <w:link w:val="Heading1Char"/>
    <w:qFormat/>
    <w:rsid w:val="00C65122"/>
    <w:pPr>
      <w:keepNext/>
      <w:keepLines/>
      <w:pageBreakBefore/>
      <w:pBdr>
        <w:bottom w:val="single" w:sz="4" w:space="20" w:color="A20066"/>
      </w:pBdr>
      <w:spacing w:after="240"/>
      <w:outlineLvl w:val="0"/>
    </w:pPr>
    <w:rPr>
      <w:rFonts w:cs="Times New Roman (Body CS)"/>
      <w:b/>
      <w:color w:val="A20066" w:themeColor="text2"/>
      <w:spacing w:val="-10"/>
      <w:sz w:val="40"/>
      <w:szCs w:val="60"/>
    </w:rPr>
  </w:style>
  <w:style w:type="paragraph" w:styleId="Heading2">
    <w:name w:val="heading 2"/>
    <w:basedOn w:val="BodyText"/>
    <w:next w:val="BodyText"/>
    <w:link w:val="Heading2Char"/>
    <w:unhideWhenUsed/>
    <w:qFormat/>
    <w:rsid w:val="00B10E02"/>
    <w:pPr>
      <w:keepNext/>
      <w:keepLines/>
      <w:spacing w:before="240"/>
      <w:outlineLvl w:val="1"/>
    </w:pPr>
    <w:rPr>
      <w:b/>
      <w:color w:val="A20066" w:themeColor="text2"/>
      <w:sz w:val="32"/>
      <w:szCs w:val="32"/>
    </w:rPr>
  </w:style>
  <w:style w:type="paragraph" w:styleId="Heading3">
    <w:name w:val="heading 3"/>
    <w:basedOn w:val="BodyText"/>
    <w:next w:val="Normal"/>
    <w:link w:val="Heading3Char"/>
    <w:unhideWhenUsed/>
    <w:qFormat/>
    <w:rsid w:val="0076321A"/>
    <w:pPr>
      <w:keepNext/>
      <w:keepLines/>
      <w:spacing w:before="240"/>
      <w:outlineLvl w:val="2"/>
    </w:pPr>
    <w:rPr>
      <w:b/>
      <w:color w:val="A20066" w:themeColor="text2"/>
      <w:sz w:val="24"/>
      <w:szCs w:val="24"/>
    </w:rPr>
  </w:style>
  <w:style w:type="paragraph" w:styleId="Heading4">
    <w:name w:val="heading 4"/>
    <w:basedOn w:val="Normal"/>
    <w:next w:val="Normal"/>
    <w:link w:val="Heading4Char"/>
    <w:unhideWhenUsed/>
    <w:qFormat/>
    <w:rsid w:val="003023B2"/>
    <w:pPr>
      <w:keepNext/>
      <w:spacing w:before="120" w:after="60" w:line="240" w:lineRule="auto"/>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CC0271"/>
    <w:rPr>
      <w:rFonts w:eastAsiaTheme="minorEastAsia"/>
      <w:lang w:val="en-US"/>
    </w:rPr>
  </w:style>
  <w:style w:type="character" w:customStyle="1" w:styleId="NoSpacingChar">
    <w:name w:val="No Spacing Char"/>
    <w:basedOn w:val="DefaultParagraphFont"/>
    <w:link w:val="NoSpacing"/>
    <w:uiPriority w:val="1"/>
    <w:rsid w:val="00702119"/>
    <w:rPr>
      <w:rFonts w:eastAsiaTheme="minorEastAsia"/>
      <w:lang w:val="en-US"/>
    </w:rPr>
  </w:style>
  <w:style w:type="paragraph" w:styleId="Header">
    <w:name w:val="header"/>
    <w:basedOn w:val="Normal"/>
    <w:link w:val="HeaderChar"/>
    <w:uiPriority w:val="99"/>
    <w:rsid w:val="00F556E2"/>
    <w:pPr>
      <w:tabs>
        <w:tab w:val="center" w:pos="4513"/>
        <w:tab w:val="right" w:pos="9026"/>
      </w:tabs>
      <w:jc w:val="right"/>
    </w:pPr>
    <w:rPr>
      <w:b/>
      <w:noProof/>
      <w:color w:val="A20066" w:themeColor="text2"/>
    </w:rPr>
  </w:style>
  <w:style w:type="character" w:customStyle="1" w:styleId="HeaderChar">
    <w:name w:val="Header Char"/>
    <w:basedOn w:val="DefaultParagraphFont"/>
    <w:link w:val="Header"/>
    <w:uiPriority w:val="99"/>
    <w:rsid w:val="001B6DFB"/>
    <w:rPr>
      <w:b/>
      <w:noProof/>
      <w:color w:val="A20066" w:themeColor="text2"/>
    </w:rPr>
  </w:style>
  <w:style w:type="paragraph" w:styleId="Footer">
    <w:name w:val="footer"/>
    <w:basedOn w:val="Normal"/>
    <w:link w:val="FooterChar"/>
    <w:uiPriority w:val="99"/>
    <w:qFormat/>
    <w:rsid w:val="00C10EAE"/>
    <w:rPr>
      <w:color w:val="A20066" w:themeColor="text2"/>
      <w:sz w:val="16"/>
      <w:szCs w:val="16"/>
    </w:rPr>
  </w:style>
  <w:style w:type="character" w:customStyle="1" w:styleId="FooterChar">
    <w:name w:val="Footer Char"/>
    <w:basedOn w:val="DefaultParagraphFont"/>
    <w:link w:val="Footer"/>
    <w:uiPriority w:val="99"/>
    <w:rsid w:val="001B6DFB"/>
    <w:rPr>
      <w:color w:val="A20066" w:themeColor="text2"/>
      <w:sz w:val="16"/>
      <w:szCs w:val="16"/>
    </w:rPr>
  </w:style>
  <w:style w:type="character" w:styleId="PlaceholderText">
    <w:name w:val="Placeholder Text"/>
    <w:basedOn w:val="DefaultParagraphFont"/>
    <w:uiPriority w:val="99"/>
    <w:semiHidden/>
    <w:rsid w:val="00807C67"/>
    <w:rPr>
      <w:color w:val="808080"/>
    </w:rPr>
  </w:style>
  <w:style w:type="paragraph" w:customStyle="1" w:styleId="CoverTitle">
    <w:name w:val="Cover Title"/>
    <w:uiPriority w:val="1"/>
    <w:qFormat/>
    <w:rsid w:val="001B012D"/>
    <w:pPr>
      <w:spacing w:before="40" w:line="216" w:lineRule="auto"/>
    </w:pPr>
    <w:rPr>
      <w:rFonts w:eastAsiaTheme="minorEastAsia"/>
      <w:b/>
      <w:color w:val="A20066" w:themeColor="text2"/>
      <w:sz w:val="130"/>
      <w:szCs w:val="130"/>
      <w:lang w:val="en-US"/>
    </w:rPr>
  </w:style>
  <w:style w:type="paragraph" w:customStyle="1" w:styleId="CoverSubtitle">
    <w:name w:val="Cover Subtitle"/>
    <w:uiPriority w:val="1"/>
    <w:qFormat/>
    <w:rsid w:val="00EA5DCE"/>
    <w:pPr>
      <w:spacing w:before="1800" w:after="40"/>
    </w:pPr>
    <w:rPr>
      <w:rFonts w:eastAsiaTheme="minorEastAsia"/>
      <w:b/>
      <w:color w:val="A20066" w:themeColor="text2"/>
      <w:sz w:val="40"/>
      <w:szCs w:val="44"/>
      <w:lang w:val="en-US"/>
    </w:rPr>
  </w:style>
  <w:style w:type="character" w:customStyle="1" w:styleId="Heading1Char">
    <w:name w:val="Heading 1 Char"/>
    <w:basedOn w:val="DefaultParagraphFont"/>
    <w:link w:val="Heading1"/>
    <w:rsid w:val="00C65122"/>
    <w:rPr>
      <w:rFonts w:cs="Times New Roman (Body CS)"/>
      <w:b/>
      <w:color w:val="A20066" w:themeColor="text2"/>
      <w:spacing w:val="-10"/>
      <w:sz w:val="40"/>
      <w:szCs w:val="60"/>
    </w:rPr>
  </w:style>
  <w:style w:type="paragraph" w:styleId="BodyText">
    <w:name w:val="Body Text"/>
    <w:basedOn w:val="Normal"/>
    <w:link w:val="BodyTextChar"/>
    <w:qFormat/>
    <w:rsid w:val="008D25D5"/>
    <w:pPr>
      <w:spacing w:after="120" w:line="240" w:lineRule="auto"/>
    </w:pPr>
  </w:style>
  <w:style w:type="character" w:customStyle="1" w:styleId="BodyTextChar">
    <w:name w:val="Body Text Char"/>
    <w:basedOn w:val="DefaultParagraphFont"/>
    <w:link w:val="BodyText"/>
    <w:rsid w:val="008D25D5"/>
    <w:rPr>
      <w:sz w:val="20"/>
    </w:rPr>
  </w:style>
  <w:style w:type="character" w:customStyle="1" w:styleId="Heading2Char">
    <w:name w:val="Heading 2 Char"/>
    <w:basedOn w:val="DefaultParagraphFont"/>
    <w:link w:val="Heading2"/>
    <w:rsid w:val="00B10E02"/>
    <w:rPr>
      <w:b/>
      <w:color w:val="A20066" w:themeColor="text2"/>
      <w:sz w:val="32"/>
      <w:szCs w:val="32"/>
    </w:rPr>
  </w:style>
  <w:style w:type="character" w:customStyle="1" w:styleId="Heading3Char">
    <w:name w:val="Heading 3 Char"/>
    <w:basedOn w:val="DefaultParagraphFont"/>
    <w:link w:val="Heading3"/>
    <w:rsid w:val="0076321A"/>
    <w:rPr>
      <w:b/>
      <w:color w:val="A20066" w:themeColor="text2"/>
      <w:sz w:val="24"/>
      <w:szCs w:val="24"/>
    </w:rPr>
  </w:style>
  <w:style w:type="character" w:customStyle="1" w:styleId="Heading4Char">
    <w:name w:val="Heading 4 Char"/>
    <w:basedOn w:val="DefaultParagraphFont"/>
    <w:link w:val="Heading4"/>
    <w:rsid w:val="003023B2"/>
    <w:rPr>
      <w:b/>
    </w:rPr>
  </w:style>
  <w:style w:type="paragraph" w:styleId="ListParagraph">
    <w:name w:val="List Paragraph"/>
    <w:basedOn w:val="Normal"/>
    <w:link w:val="ListParagraphChar"/>
    <w:uiPriority w:val="34"/>
    <w:qFormat/>
    <w:rsid w:val="00F556E2"/>
    <w:pPr>
      <w:ind w:left="720"/>
      <w:contextualSpacing/>
    </w:pPr>
  </w:style>
  <w:style w:type="paragraph" w:customStyle="1" w:styleId="Bulletpoint1">
    <w:name w:val="Bullet point (1)"/>
    <w:uiPriority w:val="1"/>
    <w:qFormat/>
    <w:rsid w:val="005A117F"/>
    <w:pPr>
      <w:numPr>
        <w:numId w:val="1"/>
      </w:numPr>
    </w:pPr>
  </w:style>
  <w:style w:type="paragraph" w:customStyle="1" w:styleId="Bulletpoint2">
    <w:name w:val="Bullet point (2)"/>
    <w:basedOn w:val="Bulletpoint1"/>
    <w:uiPriority w:val="1"/>
    <w:qFormat/>
    <w:rsid w:val="005A117F"/>
    <w:pPr>
      <w:numPr>
        <w:ilvl w:val="1"/>
      </w:numPr>
    </w:pPr>
  </w:style>
  <w:style w:type="paragraph" w:customStyle="1" w:styleId="Bulletpoint3">
    <w:name w:val="Bullet point (3)"/>
    <w:basedOn w:val="Bulletpoint2"/>
    <w:uiPriority w:val="1"/>
    <w:qFormat/>
    <w:rsid w:val="00F556E2"/>
    <w:pPr>
      <w:numPr>
        <w:ilvl w:val="2"/>
      </w:numPr>
    </w:pPr>
  </w:style>
  <w:style w:type="paragraph" w:customStyle="1" w:styleId="Numberedlist1">
    <w:name w:val="Numbered list (1)"/>
    <w:basedOn w:val="BodyText"/>
    <w:qFormat/>
    <w:rsid w:val="009D0C9A"/>
    <w:pPr>
      <w:numPr>
        <w:numId w:val="2"/>
      </w:numPr>
      <w:spacing w:after="0"/>
    </w:pPr>
  </w:style>
  <w:style w:type="paragraph" w:customStyle="1" w:styleId="Numberedlist2">
    <w:name w:val="Numbered list (2)"/>
    <w:basedOn w:val="Numberedlist1"/>
    <w:rsid w:val="00F556E2"/>
    <w:pPr>
      <w:numPr>
        <w:ilvl w:val="1"/>
      </w:numPr>
    </w:pPr>
  </w:style>
  <w:style w:type="paragraph" w:customStyle="1" w:styleId="Numberedlist3">
    <w:name w:val="Numbered list (3)"/>
    <w:basedOn w:val="Numberedlist2"/>
    <w:rsid w:val="00F556E2"/>
    <w:pPr>
      <w:numPr>
        <w:ilvl w:val="2"/>
      </w:numPr>
    </w:pPr>
  </w:style>
  <w:style w:type="character" w:customStyle="1" w:styleId="Blackfontstyle">
    <w:name w:val="Black font style"/>
    <w:uiPriority w:val="4"/>
    <w:qFormat/>
    <w:rsid w:val="00114536"/>
    <w:rPr>
      <w:color w:val="auto"/>
    </w:rPr>
  </w:style>
  <w:style w:type="character" w:customStyle="1" w:styleId="Whitefontstyle">
    <w:name w:val="White font style"/>
    <w:uiPriority w:val="2"/>
    <w:qFormat/>
    <w:rsid w:val="00114536"/>
    <w:rPr>
      <w:color w:val="FFFFFF" w:themeColor="background1"/>
    </w:rPr>
  </w:style>
  <w:style w:type="character" w:customStyle="1" w:styleId="Purplefontstyle">
    <w:name w:val="Purple font style"/>
    <w:uiPriority w:val="4"/>
    <w:qFormat/>
    <w:rsid w:val="00114536"/>
    <w:rPr>
      <w:color w:val="A20066" w:themeColor="text2"/>
    </w:rPr>
  </w:style>
  <w:style w:type="character" w:customStyle="1" w:styleId="Bluefontstyle">
    <w:name w:val="Blue font style"/>
    <w:uiPriority w:val="5"/>
    <w:qFormat/>
    <w:rsid w:val="00114536"/>
    <w:rPr>
      <w:color w:val="8BAAD4" w:themeColor="accent1"/>
    </w:rPr>
  </w:style>
  <w:style w:type="character" w:customStyle="1" w:styleId="Yellowfontstyle">
    <w:name w:val="Yellow font style"/>
    <w:uiPriority w:val="4"/>
    <w:qFormat/>
    <w:rsid w:val="00114536"/>
    <w:rPr>
      <w:color w:val="FFD100" w:themeColor="accent2"/>
    </w:rPr>
  </w:style>
  <w:style w:type="character" w:customStyle="1" w:styleId="Greenfontstyle">
    <w:name w:val="Green font style"/>
    <w:uiPriority w:val="5"/>
    <w:qFormat/>
    <w:rsid w:val="00114536"/>
    <w:rPr>
      <w:color w:val="121C42" w:themeColor="accent3"/>
    </w:rPr>
  </w:style>
  <w:style w:type="character" w:customStyle="1" w:styleId="Aquafontstyle">
    <w:name w:val="Aqua font style"/>
    <w:uiPriority w:val="5"/>
    <w:qFormat/>
    <w:rsid w:val="00114536"/>
    <w:rPr>
      <w:color w:val="A1D6CA" w:themeColor="accent4"/>
    </w:rPr>
  </w:style>
  <w:style w:type="character" w:customStyle="1" w:styleId="Greyfontstyle">
    <w:name w:val="Grey font style"/>
    <w:uiPriority w:val="5"/>
    <w:qFormat/>
    <w:rsid w:val="00114536"/>
    <w:rPr>
      <w:color w:val="F9C3D4" w:themeColor="accent5"/>
    </w:rPr>
  </w:style>
  <w:style w:type="character" w:customStyle="1" w:styleId="Orangefontstyle">
    <w:name w:val="Orange font style"/>
    <w:uiPriority w:val="5"/>
    <w:qFormat/>
    <w:rsid w:val="00114536"/>
    <w:rPr>
      <w:color w:val="D14124" w:themeColor="accent6"/>
    </w:rPr>
  </w:style>
  <w:style w:type="table" w:styleId="TableGrid">
    <w:name w:val="Table Grid"/>
    <w:basedOn w:val="TableNormal"/>
    <w:rsid w:val="004F19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alt">
    <w:name w:val="Heading 1 alt"/>
    <w:basedOn w:val="Heading1"/>
    <w:next w:val="BodyText"/>
    <w:uiPriority w:val="19"/>
    <w:semiHidden/>
    <w:qFormat/>
    <w:rsid w:val="00354078"/>
    <w:pPr>
      <w:pageBreakBefore w:val="0"/>
    </w:pPr>
  </w:style>
  <w:style w:type="paragraph" w:styleId="BodyTextIndent2">
    <w:name w:val="Body Text Indent 2"/>
    <w:basedOn w:val="Normal"/>
    <w:link w:val="BodyTextIndent2Char"/>
    <w:uiPriority w:val="99"/>
    <w:semiHidden/>
    <w:unhideWhenUsed/>
    <w:rsid w:val="00354078"/>
    <w:pPr>
      <w:spacing w:after="120" w:line="480" w:lineRule="auto"/>
      <w:ind w:left="283"/>
    </w:pPr>
  </w:style>
  <w:style w:type="character" w:customStyle="1" w:styleId="BodyTextIndent2Char">
    <w:name w:val="Body Text Indent 2 Char"/>
    <w:basedOn w:val="DefaultParagraphFont"/>
    <w:link w:val="BodyTextIndent2"/>
    <w:uiPriority w:val="99"/>
    <w:semiHidden/>
    <w:rsid w:val="00354078"/>
  </w:style>
  <w:style w:type="paragraph" w:styleId="TOCHeading">
    <w:name w:val="TOC Heading"/>
    <w:basedOn w:val="Heading1alt"/>
    <w:next w:val="Normal"/>
    <w:uiPriority w:val="39"/>
    <w:qFormat/>
    <w:rsid w:val="00C412D7"/>
    <w:pPr>
      <w:pBdr>
        <w:bottom w:val="none" w:sz="0" w:space="0" w:color="auto"/>
      </w:pBdr>
    </w:pPr>
  </w:style>
  <w:style w:type="paragraph" w:styleId="TOC1">
    <w:name w:val="toc 1"/>
    <w:next w:val="Normal"/>
    <w:autoRedefine/>
    <w:uiPriority w:val="39"/>
    <w:rsid w:val="00246FA8"/>
    <w:pPr>
      <w:pBdr>
        <w:top w:val="single" w:sz="4" w:space="6" w:color="505050" w:themeColor="background2"/>
        <w:between w:val="single" w:sz="4" w:space="6" w:color="505050" w:themeColor="background2"/>
      </w:pBdr>
      <w:tabs>
        <w:tab w:val="left" w:pos="284"/>
        <w:tab w:val="right" w:pos="9498"/>
      </w:tabs>
      <w:spacing w:before="60" w:after="60"/>
    </w:pPr>
    <w:rPr>
      <w:rFonts w:eastAsia="Times New Roman" w:cs="Times New Roman"/>
      <w:b/>
      <w:bCs/>
      <w:noProof/>
      <w:color w:val="A20066" w:themeColor="text2"/>
    </w:rPr>
  </w:style>
  <w:style w:type="paragraph" w:styleId="TOC2">
    <w:name w:val="toc 2"/>
    <w:basedOn w:val="Normal"/>
    <w:next w:val="Normal"/>
    <w:autoRedefine/>
    <w:uiPriority w:val="39"/>
    <w:rsid w:val="00246FA8"/>
    <w:pPr>
      <w:tabs>
        <w:tab w:val="left" w:pos="851"/>
        <w:tab w:val="right" w:pos="9497"/>
      </w:tabs>
      <w:spacing w:after="60"/>
      <w:ind w:left="284"/>
      <w:contextualSpacing/>
    </w:pPr>
    <w:rPr>
      <w:rFonts w:eastAsia="Times New Roman" w:cs="Times New Roman"/>
      <w:b/>
      <w:noProof/>
      <w:color w:val="000000" w:themeColor="text1"/>
      <w:lang w:eastAsia="en-AU"/>
    </w:rPr>
  </w:style>
  <w:style w:type="paragraph" w:styleId="TOC3">
    <w:name w:val="toc 3"/>
    <w:basedOn w:val="Heading1alt"/>
    <w:next w:val="Normal"/>
    <w:autoRedefine/>
    <w:uiPriority w:val="39"/>
    <w:rsid w:val="00006491"/>
    <w:pPr>
      <w:pBdr>
        <w:bottom w:val="none" w:sz="0" w:space="0" w:color="auto"/>
      </w:pBdr>
      <w:tabs>
        <w:tab w:val="left" w:pos="851"/>
        <w:tab w:val="right" w:pos="9497"/>
      </w:tabs>
      <w:spacing w:after="120"/>
      <w:ind w:left="284"/>
    </w:pPr>
    <w:rPr>
      <w:rFonts w:eastAsia="Times New Roman" w:cs="Times New Roman"/>
      <w:b w:val="0"/>
      <w:noProof/>
      <w:color w:val="000000" w:themeColor="text1"/>
      <w:sz w:val="20"/>
      <w:szCs w:val="20"/>
    </w:rPr>
  </w:style>
  <w:style w:type="paragraph" w:customStyle="1" w:styleId="TableHeading">
    <w:name w:val="Table Heading"/>
    <w:basedOn w:val="Normal"/>
    <w:uiPriority w:val="3"/>
    <w:qFormat/>
    <w:rsid w:val="00361C24"/>
    <w:pPr>
      <w:keepNext/>
      <w:keepLines/>
      <w:spacing w:before="120" w:after="200" w:line="240" w:lineRule="auto"/>
    </w:pPr>
    <w:rPr>
      <w:rFonts w:asciiTheme="majorHAnsi" w:eastAsia="Times New Roman" w:hAnsiTheme="majorHAnsi" w:cs="Times New Roman"/>
      <w:color w:val="FFFFFF" w:themeColor="background1"/>
      <w:lang w:eastAsia="en-AU"/>
    </w:rPr>
  </w:style>
  <w:style w:type="paragraph" w:customStyle="1" w:styleId="TableNumbering">
    <w:name w:val="Table Numbering"/>
    <w:basedOn w:val="TableBody"/>
    <w:uiPriority w:val="3"/>
    <w:qFormat/>
    <w:rsid w:val="00170D83"/>
    <w:pPr>
      <w:framePr w:wrap="around"/>
      <w:numPr>
        <w:numId w:val="3"/>
      </w:numPr>
    </w:pPr>
  </w:style>
  <w:style w:type="paragraph" w:customStyle="1" w:styleId="TableBody">
    <w:name w:val="Table Body"/>
    <w:link w:val="TableBodyChar"/>
    <w:uiPriority w:val="3"/>
    <w:qFormat/>
    <w:rsid w:val="00567FAB"/>
    <w:pPr>
      <w:framePr w:hSpace="181" w:wrap="around" w:vAnchor="text" w:hAnchor="text" w:y="1"/>
      <w:spacing w:before="120" w:after="120"/>
      <w:suppressOverlap/>
    </w:pPr>
    <w:rPr>
      <w:rFonts w:cs="Arial"/>
      <w:color w:val="000000" w:themeColor="text1"/>
      <w:sz w:val="18"/>
      <w:szCs w:val="18"/>
    </w:rPr>
  </w:style>
  <w:style w:type="character" w:customStyle="1" w:styleId="TableBodyChar">
    <w:name w:val="Table Body Char"/>
    <w:basedOn w:val="BodyTextChar"/>
    <w:link w:val="TableBody"/>
    <w:uiPriority w:val="3"/>
    <w:rsid w:val="00702119"/>
    <w:rPr>
      <w:rFonts w:cs="Arial"/>
      <w:color w:val="000000" w:themeColor="text1"/>
      <w:sz w:val="18"/>
      <w:szCs w:val="18"/>
    </w:rPr>
  </w:style>
  <w:style w:type="table" w:customStyle="1" w:styleId="UTVTableStyle">
    <w:name w:val="UTV Table Style"/>
    <w:basedOn w:val="TableNormal"/>
    <w:uiPriority w:val="99"/>
    <w:rsid w:val="00E11EEA"/>
    <w:pPr>
      <w:spacing w:before="120" w:after="120"/>
    </w:pPr>
    <w:rPr>
      <w:sz w:val="18"/>
    </w:rPr>
    <w:tblPr>
      <w:tblStyleRowBandSize w:val="1"/>
      <w:tblStyleColBandSize w:val="1"/>
      <w:tblBorders>
        <w:top w:val="single" w:sz="4" w:space="0" w:color="FFFFFF" w:themeColor="background1"/>
        <w:bottom w:val="single" w:sz="4" w:space="0" w:color="FFFFFF" w:themeColor="background1"/>
        <w:insideH w:val="single" w:sz="4" w:space="0" w:color="FFFFFF" w:themeColor="background1"/>
      </w:tblBorders>
    </w:tblPr>
    <w:trPr>
      <w:cantSplit/>
    </w:trPr>
    <w:tcPr>
      <w:shd w:val="clear" w:color="auto" w:fill="F1F2F2"/>
    </w:tcPr>
    <w:tblStylePr w:type="firstRow">
      <w:pPr>
        <w:jc w:val="left"/>
      </w:pPr>
      <w:rPr>
        <w:rFonts w:asciiTheme="minorHAnsi" w:hAnsiTheme="minorHAnsi"/>
        <w:b/>
        <w:i w:val="0"/>
        <w:caps/>
        <w:smallCaps w:val="0"/>
        <w:strike w:val="0"/>
        <w:dstrike w:val="0"/>
        <w:vanish w:val="0"/>
        <w:color w:val="FFFFFF" w:themeColor="background1"/>
        <w:sz w:val="20"/>
        <w:vertAlign w:val="baseline"/>
      </w:rPr>
      <w:tblPr/>
      <w:tcPr>
        <w:shd w:val="clear" w:color="auto" w:fill="A20066" w:themeFill="text2"/>
      </w:tcPr>
    </w:tblStylePr>
    <w:tblStylePr w:type="lastRow">
      <w:rPr>
        <w:rFonts w:asciiTheme="minorHAnsi" w:hAnsiTheme="minorHAnsi"/>
        <w:b/>
        <w:color w:val="A20066" w:themeColor="text2"/>
        <w:sz w:val="20"/>
      </w:rPr>
      <w:tblPr/>
      <w:tcPr>
        <w:tcBorders>
          <w:top w:val="single" w:sz="4" w:space="0" w:color="A20066" w:themeColor="text2"/>
          <w:left w:val="nil"/>
          <w:bottom w:val="single" w:sz="4" w:space="0" w:color="A20066" w:themeColor="text2"/>
          <w:right w:val="nil"/>
          <w:insideH w:val="nil"/>
          <w:insideV w:val="nil"/>
          <w:tl2br w:val="nil"/>
          <w:tr2bl w:val="nil"/>
        </w:tcBorders>
        <w:shd w:val="clear" w:color="auto" w:fill="F2F2F2" w:themeFill="background1" w:themeFillShade="F2"/>
      </w:tcPr>
    </w:tblStylePr>
    <w:tblStylePr w:type="firstCol">
      <w:rPr>
        <w:rFonts w:asciiTheme="minorHAnsi" w:hAnsiTheme="minorHAnsi"/>
        <w:b/>
        <w:i w:val="0"/>
        <w:caps w:val="0"/>
        <w:smallCaps w:val="0"/>
        <w:color w:val="000000" w:themeColor="text1"/>
        <w:sz w:val="18"/>
      </w:rPr>
    </w:tblStylePr>
    <w:tblStylePr w:type="lastCol">
      <w:rPr>
        <w:rFonts w:asciiTheme="majorHAnsi" w:hAnsiTheme="majorHAnsi"/>
        <w:b/>
        <w:color w:val="A20066" w:themeColor="text2"/>
        <w:sz w:val="20"/>
      </w:rPr>
    </w:tblStylePr>
    <w:tblStylePr w:type="band1Vert">
      <w:rPr>
        <w:rFonts w:asciiTheme="minorHAnsi" w:hAnsiTheme="minorHAnsi"/>
        <w:color w:val="auto"/>
      </w:rPr>
    </w:tblStylePr>
    <w:tblStylePr w:type="band2Vert">
      <w:rPr>
        <w:rFonts w:asciiTheme="minorHAnsi" w:hAnsiTheme="minorHAnsi"/>
        <w:color w:val="auto"/>
      </w:rPr>
    </w:tblStylePr>
    <w:tblStylePr w:type="band1Horz">
      <w:rPr>
        <w:rFonts w:asciiTheme="minorHAnsi" w:hAnsiTheme="minorHAnsi"/>
        <w:color w:val="404040" w:themeColor="text1" w:themeTint="BF"/>
        <w:sz w:val="18"/>
      </w:rPr>
      <w:tblPr/>
      <w:tcPr>
        <w:shd w:val="clear" w:color="auto" w:fill="F1F2F2"/>
      </w:tcPr>
    </w:tblStylePr>
    <w:tblStylePr w:type="band2Horz">
      <w:rPr>
        <w:rFonts w:asciiTheme="minorHAnsi" w:hAnsiTheme="minorHAnsi"/>
        <w:color w:val="404040" w:themeColor="text1" w:themeTint="BF"/>
      </w:rPr>
      <w:tblPr/>
      <w:tcPr>
        <w:shd w:val="clear" w:color="auto" w:fill="FFFFFF" w:themeFill="background1"/>
      </w:tcPr>
    </w:tblStylePr>
  </w:style>
  <w:style w:type="paragraph" w:styleId="Caption">
    <w:name w:val="caption"/>
    <w:basedOn w:val="Normal"/>
    <w:next w:val="Normal"/>
    <w:uiPriority w:val="35"/>
    <w:semiHidden/>
    <w:qFormat/>
    <w:rsid w:val="0073434B"/>
    <w:pPr>
      <w:spacing w:before="120" w:after="120" w:line="240" w:lineRule="auto"/>
    </w:pPr>
    <w:rPr>
      <w:iCs/>
      <w:color w:val="A20066" w:themeColor="text2"/>
      <w:sz w:val="18"/>
      <w:szCs w:val="18"/>
    </w:rPr>
  </w:style>
  <w:style w:type="paragraph" w:customStyle="1" w:styleId="TableBullet">
    <w:name w:val="Table Bullet"/>
    <w:basedOn w:val="TableBody"/>
    <w:uiPriority w:val="3"/>
    <w:qFormat/>
    <w:rsid w:val="002F27BA"/>
    <w:pPr>
      <w:framePr w:wrap="around"/>
      <w:numPr>
        <w:numId w:val="4"/>
      </w:numPr>
    </w:pPr>
  </w:style>
  <w:style w:type="paragraph" w:customStyle="1" w:styleId="Introtext">
    <w:name w:val="Intro text"/>
    <w:basedOn w:val="BodyText"/>
    <w:qFormat/>
    <w:rsid w:val="006D29F5"/>
    <w:rPr>
      <w:b/>
      <w:color w:val="A20066" w:themeColor="text2"/>
    </w:rPr>
  </w:style>
  <w:style w:type="paragraph" w:customStyle="1" w:styleId="Heading1numbered">
    <w:name w:val="Heading 1 (numbered)"/>
    <w:basedOn w:val="Heading1"/>
    <w:next w:val="BodyText"/>
    <w:qFormat/>
    <w:rsid w:val="003023B2"/>
    <w:pPr>
      <w:numPr>
        <w:numId w:val="5"/>
      </w:numPr>
      <w:spacing w:line="264" w:lineRule="auto"/>
    </w:pPr>
  </w:style>
  <w:style w:type="paragraph" w:customStyle="1" w:styleId="Heading2numbered">
    <w:name w:val="Heading 2 (numbered)"/>
    <w:basedOn w:val="Heading1numbered"/>
    <w:next w:val="BodyText"/>
    <w:qFormat/>
    <w:rsid w:val="00B10E02"/>
    <w:pPr>
      <w:pageBreakBefore w:val="0"/>
      <w:numPr>
        <w:ilvl w:val="1"/>
      </w:numPr>
      <w:pBdr>
        <w:bottom w:val="none" w:sz="0" w:space="0" w:color="auto"/>
      </w:pBdr>
      <w:spacing w:before="240" w:after="120" w:line="240" w:lineRule="auto"/>
    </w:pPr>
    <w:rPr>
      <w:sz w:val="32"/>
      <w:szCs w:val="32"/>
    </w:rPr>
  </w:style>
  <w:style w:type="paragraph" w:customStyle="1" w:styleId="Heading3numbered">
    <w:name w:val="Heading 3 (numbered)"/>
    <w:basedOn w:val="Heading2numbered"/>
    <w:next w:val="BodyText"/>
    <w:qFormat/>
    <w:rsid w:val="0076321A"/>
    <w:pPr>
      <w:numPr>
        <w:ilvl w:val="2"/>
      </w:numPr>
    </w:pPr>
    <w:rPr>
      <w:sz w:val="24"/>
      <w:szCs w:val="24"/>
    </w:rPr>
  </w:style>
  <w:style w:type="character" w:styleId="Hyperlink">
    <w:name w:val="Hyperlink"/>
    <w:basedOn w:val="DefaultParagraphFont"/>
    <w:uiPriority w:val="99"/>
    <w:unhideWhenUsed/>
    <w:rsid w:val="004F0676"/>
    <w:rPr>
      <w:color w:val="A20066" w:themeColor="hyperlink"/>
      <w:u w:val="single"/>
    </w:rPr>
  </w:style>
  <w:style w:type="character" w:customStyle="1" w:styleId="UnresolvedMention1">
    <w:name w:val="Unresolved Mention1"/>
    <w:basedOn w:val="DefaultParagraphFont"/>
    <w:uiPriority w:val="99"/>
    <w:semiHidden/>
    <w:unhideWhenUsed/>
    <w:rsid w:val="004F0676"/>
    <w:rPr>
      <w:color w:val="605E5C"/>
      <w:shd w:val="clear" w:color="auto" w:fill="E1DFDD"/>
    </w:rPr>
  </w:style>
  <w:style w:type="character" w:customStyle="1" w:styleId="GreyUnderline">
    <w:name w:val="Grey Underline"/>
    <w:uiPriority w:val="1"/>
    <w:qFormat/>
    <w:rsid w:val="00197A13"/>
    <w:rPr>
      <w:u w:val="single" w:color="AEAEAE"/>
    </w:rPr>
  </w:style>
  <w:style w:type="paragraph" w:styleId="TOC4">
    <w:name w:val="toc 4"/>
    <w:basedOn w:val="Normal"/>
    <w:next w:val="Normal"/>
    <w:autoRedefine/>
    <w:uiPriority w:val="39"/>
    <w:semiHidden/>
    <w:rsid w:val="00656071"/>
    <w:pPr>
      <w:spacing w:after="100"/>
      <w:ind w:left="660"/>
    </w:pPr>
  </w:style>
  <w:style w:type="paragraph" w:customStyle="1" w:styleId="FigureCaption">
    <w:name w:val="Figure Caption"/>
    <w:next w:val="BodyText"/>
    <w:uiPriority w:val="2"/>
    <w:qFormat/>
    <w:rsid w:val="0073434B"/>
    <w:pPr>
      <w:framePr w:hSpace="181" w:wrap="around" w:vAnchor="text" w:hAnchor="text" w:y="1"/>
      <w:numPr>
        <w:numId w:val="6"/>
      </w:numPr>
      <w:spacing w:before="120" w:after="120"/>
      <w:ind w:left="1134" w:hanging="1134"/>
      <w:suppressOverlap/>
    </w:pPr>
    <w:rPr>
      <w:color w:val="A20066" w:themeColor="text2"/>
      <w:sz w:val="18"/>
    </w:rPr>
  </w:style>
  <w:style w:type="paragraph" w:customStyle="1" w:styleId="TableCaption">
    <w:name w:val="Table Caption"/>
    <w:next w:val="BodyText"/>
    <w:uiPriority w:val="1"/>
    <w:qFormat/>
    <w:rsid w:val="000530FB"/>
    <w:pPr>
      <w:keepNext/>
      <w:keepLines/>
      <w:numPr>
        <w:numId w:val="7"/>
      </w:numPr>
      <w:spacing w:before="240" w:after="120"/>
    </w:pPr>
    <w:rPr>
      <w:color w:val="A20066" w:themeColor="text2"/>
    </w:rPr>
  </w:style>
  <w:style w:type="character" w:customStyle="1" w:styleId="ListParagraphChar">
    <w:name w:val="List Paragraph Char"/>
    <w:link w:val="ListParagraph"/>
    <w:uiPriority w:val="34"/>
    <w:locked/>
    <w:rsid w:val="005E482D"/>
  </w:style>
  <w:style w:type="paragraph" w:customStyle="1" w:styleId="SubHeadNumbered">
    <w:name w:val="Sub Head (Numbered)"/>
    <w:basedOn w:val="ListParagraph"/>
    <w:qFormat/>
    <w:rsid w:val="005E482D"/>
    <w:pPr>
      <w:numPr>
        <w:numId w:val="8"/>
      </w:numPr>
      <w:pBdr>
        <w:top w:val="dotted" w:sz="8" w:space="1" w:color="auto"/>
      </w:pBdr>
      <w:spacing w:after="80" w:line="240" w:lineRule="auto"/>
      <w:ind w:left="425" w:hanging="425"/>
    </w:pPr>
    <w:rPr>
      <w:b/>
      <w:color w:val="A20066" w:themeColor="text2"/>
      <w:sz w:val="22"/>
      <w:szCs w:val="22"/>
    </w:rPr>
  </w:style>
  <w:style w:type="paragraph" w:customStyle="1" w:styleId="BulletPurple">
    <w:name w:val="Bullet (Purple)"/>
    <w:basedOn w:val="ListParagraph"/>
    <w:qFormat/>
    <w:rsid w:val="005E482D"/>
    <w:pPr>
      <w:numPr>
        <w:numId w:val="9"/>
      </w:numPr>
      <w:spacing w:line="240" w:lineRule="auto"/>
    </w:pPr>
    <w:rPr>
      <w:rFonts w:cs="Arial"/>
      <w:bCs/>
      <w:color w:val="000000" w:themeColor="text1"/>
      <w:szCs w:val="22"/>
      <w:lang w:val="en-US"/>
    </w:rPr>
  </w:style>
  <w:style w:type="paragraph" w:customStyle="1" w:styleId="Dividerline">
    <w:name w:val="Divider line"/>
    <w:basedOn w:val="Normal"/>
    <w:qFormat/>
    <w:rsid w:val="005E482D"/>
    <w:pPr>
      <w:pBdr>
        <w:top w:val="dotted" w:sz="8" w:space="1" w:color="auto"/>
      </w:pBdr>
      <w:spacing w:before="240" w:line="240" w:lineRule="auto"/>
    </w:pPr>
    <w:rPr>
      <w:b/>
      <w:color w:val="A20066" w:themeColor="text2"/>
      <w:sz w:val="24"/>
      <w:szCs w:val="24"/>
    </w:rPr>
  </w:style>
  <w:style w:type="character" w:styleId="CommentReference">
    <w:name w:val="annotation reference"/>
    <w:basedOn w:val="DefaultParagraphFont"/>
    <w:uiPriority w:val="99"/>
    <w:semiHidden/>
    <w:unhideWhenUsed/>
    <w:rsid w:val="002F4D41"/>
    <w:rPr>
      <w:sz w:val="16"/>
      <w:szCs w:val="16"/>
    </w:rPr>
  </w:style>
  <w:style w:type="paragraph" w:styleId="CommentText">
    <w:name w:val="annotation text"/>
    <w:basedOn w:val="Normal"/>
    <w:link w:val="CommentTextChar"/>
    <w:uiPriority w:val="99"/>
    <w:semiHidden/>
    <w:unhideWhenUsed/>
    <w:rsid w:val="002F4D41"/>
    <w:pPr>
      <w:spacing w:line="240" w:lineRule="auto"/>
    </w:pPr>
  </w:style>
  <w:style w:type="character" w:customStyle="1" w:styleId="CommentTextChar">
    <w:name w:val="Comment Text Char"/>
    <w:basedOn w:val="DefaultParagraphFont"/>
    <w:link w:val="CommentText"/>
    <w:uiPriority w:val="99"/>
    <w:semiHidden/>
    <w:rsid w:val="002F4D41"/>
  </w:style>
  <w:style w:type="paragraph" w:styleId="CommentSubject">
    <w:name w:val="annotation subject"/>
    <w:basedOn w:val="CommentText"/>
    <w:next w:val="CommentText"/>
    <w:link w:val="CommentSubjectChar"/>
    <w:uiPriority w:val="99"/>
    <w:semiHidden/>
    <w:unhideWhenUsed/>
    <w:rsid w:val="002F4D41"/>
    <w:rPr>
      <w:b/>
      <w:bCs/>
    </w:rPr>
  </w:style>
  <w:style w:type="character" w:customStyle="1" w:styleId="CommentSubjectChar">
    <w:name w:val="Comment Subject Char"/>
    <w:basedOn w:val="CommentTextChar"/>
    <w:link w:val="CommentSubject"/>
    <w:uiPriority w:val="99"/>
    <w:semiHidden/>
    <w:rsid w:val="002F4D41"/>
    <w:rPr>
      <w:b/>
      <w:bCs/>
    </w:rPr>
  </w:style>
  <w:style w:type="paragraph" w:styleId="BalloonText">
    <w:name w:val="Balloon Text"/>
    <w:basedOn w:val="Normal"/>
    <w:link w:val="BalloonTextChar"/>
    <w:uiPriority w:val="99"/>
    <w:semiHidden/>
    <w:unhideWhenUsed/>
    <w:rsid w:val="002F4D4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4D41"/>
    <w:rPr>
      <w:rFonts w:ascii="Segoe UI" w:hAnsi="Segoe UI" w:cs="Segoe UI"/>
      <w:sz w:val="18"/>
      <w:szCs w:val="18"/>
    </w:rPr>
  </w:style>
  <w:style w:type="character" w:styleId="Strong">
    <w:name w:val="Strong"/>
    <w:basedOn w:val="DefaultParagraphFont"/>
    <w:uiPriority w:val="22"/>
    <w:qFormat/>
    <w:rsid w:val="00D027B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adley.Smith\AppData\Local\Microsoft\Windows\INetCache\Content.Outlook\J1E8U5G5\PAC005%20-%20Position%20Description%20Template%20-%20General%20-%2019112020.dotx" TargetMode="External"/></Relationships>
</file>

<file path=word/theme/theme1.xml><?xml version="1.0" encoding="utf-8"?>
<a:theme xmlns:a="http://schemas.openxmlformats.org/drawingml/2006/main" name="Uniting-July2020">
  <a:themeElements>
    <a:clrScheme name="Uniting Colours - July 2020">
      <a:dk1>
        <a:sysClr val="windowText" lastClr="000000"/>
      </a:dk1>
      <a:lt1>
        <a:sysClr val="window" lastClr="FFFFFF"/>
      </a:lt1>
      <a:dk2>
        <a:srgbClr val="A20066"/>
      </a:dk2>
      <a:lt2>
        <a:srgbClr val="505050"/>
      </a:lt2>
      <a:accent1>
        <a:srgbClr val="8BAAD4"/>
      </a:accent1>
      <a:accent2>
        <a:srgbClr val="FFD100"/>
      </a:accent2>
      <a:accent3>
        <a:srgbClr val="121C42"/>
      </a:accent3>
      <a:accent4>
        <a:srgbClr val="A1D6CA"/>
      </a:accent4>
      <a:accent5>
        <a:srgbClr val="F9C3D4"/>
      </a:accent5>
      <a:accent6>
        <a:srgbClr val="D14124"/>
      </a:accent6>
      <a:hlink>
        <a:srgbClr val="A20066"/>
      </a:hlink>
      <a:folHlink>
        <a:srgbClr val="A20066"/>
      </a:folHlink>
    </a:clrScheme>
    <a:fontScheme name="Uniting - Verdana">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ocumenttype xmlns="7b8e748f-d1b9-434c-973a-96835ea0b653" xsi:nil="true"/>
    <Audience xmlns="7b8e748f-d1b9-434c-973a-96835ea0b653" xsi:nil="true"/>
    <DocumentStatus xmlns="7b8e748f-d1b9-434c-973a-96835ea0b653"/>
    <Audience2 xmlns="7b8e748f-d1b9-434c-973a-96835ea0b653" xsi:nil="true"/>
    <Function xmlns="7b8e748f-d1b9-434c-973a-96835ea0b65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787264A80728B42AE2451EE62F43701" ma:contentTypeVersion="16" ma:contentTypeDescription="Create a new document." ma:contentTypeScope="" ma:versionID="fa60ed2718d9fe9d30ce17615c92a09c">
  <xsd:schema xmlns:xsd="http://www.w3.org/2001/XMLSchema" xmlns:xs="http://www.w3.org/2001/XMLSchema" xmlns:p="http://schemas.microsoft.com/office/2006/metadata/properties" xmlns:ns2="7b8e748f-d1b9-434c-973a-96835ea0b653" xmlns:ns3="12327835-f4ff-4718-a8a0-fe13f7d50b3c" targetNamespace="http://schemas.microsoft.com/office/2006/metadata/properties" ma:root="true" ma:fieldsID="c90322a62af8f2fadeaa58bddbd4e997" ns2:_="" ns3:_="">
    <xsd:import namespace="7b8e748f-d1b9-434c-973a-96835ea0b653"/>
    <xsd:import namespace="12327835-f4ff-4718-a8a0-fe13f7d50b3c"/>
    <xsd:element name="properties">
      <xsd:complexType>
        <xsd:sequence>
          <xsd:element name="documentManagement">
            <xsd:complexType>
              <xsd:all>
                <xsd:element ref="ns2:MediaServiceMetadata" minOccurs="0"/>
                <xsd:element ref="ns2:MediaServiceFastMetadata" minOccurs="0"/>
                <xsd:element ref="ns2:Documenttype" minOccurs="0"/>
                <xsd:element ref="ns2:Audience"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DocumentStatus"/>
                <xsd:element ref="ns2:Audience2" minOccurs="0"/>
                <xsd:element ref="ns2:Fun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8e748f-d1b9-434c-973a-96835ea0b6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Documenttype" ma:index="10" nillable="true" ma:displayName="Document type" ma:format="Dropdown" ma:internalName="Documenttype">
      <xsd:simpleType>
        <xsd:restriction base="dms:Choice">
          <xsd:enumeration value="Factsheet"/>
          <xsd:enumeration value="Guidelines"/>
          <xsd:enumeration value="Form"/>
          <xsd:enumeration value="Policy/Procedure"/>
          <xsd:enumeration value="Award/Agreement"/>
          <xsd:enumeration value="Work instruction"/>
          <xsd:enumeration value="Other"/>
        </xsd:restriction>
      </xsd:simpleType>
    </xsd:element>
    <xsd:element name="Audience" ma:index="11" nillable="true" ma:displayName="Documents Owner" ma:format="Dropdown" ma:internalName="Audience">
      <xsd:simpleType>
        <xsd:restriction base="dms:Choice">
          <xsd:enumeration value="Organisational Development"/>
          <xsd:enumeration value="Workplace Relations"/>
          <xsd:enumeration value="Volunteer Services"/>
          <xsd:enumeration value="People &amp; Culture Operations"/>
          <xsd:enumeration value="Payroll"/>
          <xsd:enumeration value="Workforce Projects"/>
          <xsd:enumeration value="Business Partnerships "/>
          <xsd:enumeration value="Injury Management"/>
          <xsd:enumeration value="Head of People and Culture"/>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DocumentStatus" ma:index="21" ma:displayName="Document Status" ma:format="Dropdown" ma:internalName="DocumentStatus">
      <xsd:simpleType>
        <xsd:restriction base="dms:Choice">
          <xsd:enumeration value="Draft"/>
          <xsd:enumeration value="Archived"/>
          <xsd:enumeration value="Active"/>
        </xsd:restriction>
      </xsd:simpleType>
    </xsd:element>
    <xsd:element name="Audience2" ma:index="22" nillable="true" ma:displayName="Audience" ma:format="Dropdown" ma:internalName="Audience2">
      <xsd:simpleType>
        <xsd:restriction base="dms:Choice">
          <xsd:enumeration value="Leaders and Managers"/>
          <xsd:enumeration value="All Workforce Representatives"/>
          <xsd:enumeration value="Employees"/>
          <xsd:enumeration value="Volunteers"/>
        </xsd:restriction>
      </xsd:simpleType>
    </xsd:element>
    <xsd:element name="Function" ma:index="23" nillable="true" ma:displayName="Function" ma:format="Dropdown" ma:internalName="Function">
      <xsd:simpleType>
        <xsd:restriction base="dms:Choice">
          <xsd:enumeration value="Recruitment"/>
          <xsd:enumeration value="Payroll"/>
          <xsd:enumeration value="Learning and Development"/>
          <xsd:enumeration value="Volunteering"/>
          <xsd:enumeration value="Student Placement"/>
          <xsd:enumeration value="Injury Management"/>
          <xsd:enumeration value="HR"/>
          <xsd:enumeration value="Change to employment"/>
          <xsd:enumeration value="Exit"/>
          <xsd:enumeration value="Health and Wellbeing"/>
        </xsd:restriction>
      </xsd:simpleType>
    </xsd:element>
  </xsd:schema>
  <xsd:schema xmlns:xsd="http://www.w3.org/2001/XMLSchema" xmlns:xs="http://www.w3.org/2001/XMLSchema" xmlns:dms="http://schemas.microsoft.com/office/2006/documentManagement/types" xmlns:pc="http://schemas.microsoft.com/office/infopath/2007/PartnerControls" targetNamespace="12327835-f4ff-4718-a8a0-fe13f7d50b3c"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root>
  <Title>Form: Referee check Area: People and Culture Date approved: July 2018	Version: 2.0	Next review date: July 2019</Title>
  <Subtitle>Please refer to the Intranet for the latest version.</Subtitle>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FF1E63-92B9-49A4-A739-80B4A49CC312}">
  <ds:schemaRefs>
    <ds:schemaRef ds:uri="http://purl.org/dc/elements/1.1/"/>
    <ds:schemaRef ds:uri="http://schemas.microsoft.com/office/2006/metadata/properties"/>
    <ds:schemaRef ds:uri="12327835-f4ff-4718-a8a0-fe13f7d50b3c"/>
    <ds:schemaRef ds:uri="http://schemas.microsoft.com/office/2006/documentManagement/types"/>
    <ds:schemaRef ds:uri="http://schemas.openxmlformats.org/package/2006/metadata/core-properties"/>
    <ds:schemaRef ds:uri="http://purl.org/dc/dcmitype/"/>
    <ds:schemaRef ds:uri="7b8e748f-d1b9-434c-973a-96835ea0b653"/>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184714EE-7358-4B21-9B23-30A7D1B913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8e748f-d1b9-434c-973a-96835ea0b653"/>
    <ds:schemaRef ds:uri="12327835-f4ff-4718-a8a0-fe13f7d50b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BF38B75-EA43-42AD-9459-7E1BA123CD31}">
  <ds:schemaRefs>
    <ds:schemaRef ds:uri="http://schemas.microsoft.com/sharepoint/v3/contenttype/forms"/>
  </ds:schemaRefs>
</ds:datastoreItem>
</file>

<file path=customXml/itemProps4.xml><?xml version="1.0" encoding="utf-8"?>
<ds:datastoreItem xmlns:ds="http://schemas.openxmlformats.org/officeDocument/2006/customXml" ds:itemID="{20F59520-A05A-4390-B9FF-81EB75411736}">
  <ds:schemaRefs/>
</ds:datastoreItem>
</file>

<file path=customXml/itemProps5.xml><?xml version="1.0" encoding="utf-8"?>
<ds:datastoreItem xmlns:ds="http://schemas.openxmlformats.org/officeDocument/2006/customXml" ds:itemID="{D08C6B06-977C-4080-94CE-25EB090282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PAC005 - Position Description Template - General - 19112020.dotx</Template>
  <TotalTime>4</TotalTime>
  <Pages>5</Pages>
  <Words>1491</Words>
  <Characters>8499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Bradley Smith</dc:creator>
  <cp:keywords/>
  <dc:description/>
  <cp:lastModifiedBy>Anitha Stanley</cp:lastModifiedBy>
  <cp:revision>4</cp:revision>
  <dcterms:created xsi:type="dcterms:W3CDTF">2021-07-23T04:58:00Z</dcterms:created>
  <dcterms:modified xsi:type="dcterms:W3CDTF">2021-07-23T05:06:00Z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0x0101003787264A80728B42AE2451EE62F43701</vt:lpwstr>
  </property>
  <property fmtid="{D5CDD505-2E9C-101B-9397-08002B2CF9AE}" pid="3" name="Order">
    <vt:r8>47200</vt:r8>
  </property>
  <property fmtid="{D5CDD505-2E9C-101B-9397-08002B2CF9AE}" pid="4" name="kbsm">
    <vt:lpwstr>Managers</vt:lpwstr>
  </property>
  <property fmtid="{D5CDD505-2E9C-101B-9397-08002B2CF9AE}" pid="5" name="xd_Signature">
    <vt:bool>false</vt:bool>
  </property>
  <property fmtid="{D5CDD505-2E9C-101B-9397-08002B2CF9AE}" pid="6" name="xd_ProgID">
    <vt:lpwstr/>
  </property>
  <property fmtid="{D5CDD505-2E9C-101B-9397-08002B2CF9AE}" pid="7" name="ht4o">
    <vt:lpwstr>Recruitment</vt:lpwstr>
  </property>
  <property fmtid="{D5CDD505-2E9C-101B-9397-08002B2CF9AE}" pid="8" name="zrco">
    <vt:lpwstr>Templates</vt:lpwstr>
  </property>
  <property fmtid="{D5CDD505-2E9C-101B-9397-08002B2CF9AE}" pid="9" name="ComplianceAssetId">
    <vt:lpwstr/>
  </property>
  <property fmtid="{D5CDD505-2E9C-101B-9397-08002B2CF9AE}" pid="10" name="TemplateUrl">
    <vt:lpwstr/>
  </property>
</Properties>
</file>